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18" w:before="0" w:after="0"/>
        <w:ind w:left="10" w:right="1047" w:firstLine="1062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4381500" cy="88582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- Presentación de Actividad - Cursos 2026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24" w:right="123" w:firstLine="1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El nombre con el que se presenta este archivo debe coincidir con las cinco primeras palabras del nombre del curso.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327" w:after="0"/>
        <w:ind w:left="18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Servicio Universitario </w:t>
      </w:r>
    </w:p>
    <w:tbl>
      <w:tblPr>
        <w:tblStyle w:val="Table1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Facultad de Enfermer</w:t>
            </w: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es-ES" w:eastAsia="zh-CN" w:bidi="hi-IN"/>
              </w:rPr>
              <w:t>ía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Nombre de la actividad o curso </w:t>
      </w:r>
    </w:p>
    <w:tbl>
      <w:tblPr>
        <w:tblStyle w:val="Table2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78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27" w:right="224" w:hanging="6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¿Se presenta a la línea de cursos sobre Gestión Universitaria y Pública? (Sí / NO) </w:t>
      </w:r>
    </w:p>
    <w:tbl>
      <w:tblPr>
        <w:tblStyle w:val="Table3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8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32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Horas totales </w:t>
        <w:tab/>
        <w:tab/>
        <w:tab/>
        <w:tab/>
        <w:tab/>
        <w:t>Cant. Horas en aula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/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trabajo en</w:t>
      </w:r>
    </w:p>
    <w:p>
      <w:pPr>
        <w:pStyle w:val="LOnormal"/>
        <w:widowControl w:val="false"/>
        <w:shd w:val="clear" w:fill="auto"/>
        <w:spacing w:lineRule="auto" w:line="240" w:before="0" w:after="0"/>
        <w:ind w:left="132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                        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plataforma</w:t>
      </w:r>
      <w:r>
        <w:rPr>
          <w:rStyle w:val="Ancladenotaalpie"/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footnoteReference w:id="2"/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</w:t>
      </w:r>
    </w:p>
    <w:tbl>
      <w:tblPr>
        <w:tblStyle w:val="Table4"/>
        <w:tblW w:w="906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00"/>
        <w:gridCol w:w="4568"/>
      </w:tblGrid>
      <w:tr>
        <w:trPr>
          <w:trHeight w:val="520" w:hRule="atLeast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</w:tc>
        <w:tc>
          <w:tcPr>
            <w:tcW w:w="4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Destinatarios (poner una “x” en los que corresponda) </w:t>
      </w:r>
    </w:p>
    <w:tbl>
      <w:tblPr>
        <w:tblStyle w:val="Table5"/>
        <w:tblW w:w="794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20"/>
        <w:gridCol w:w="470"/>
        <w:gridCol w:w="1870"/>
        <w:gridCol w:w="509"/>
        <w:gridCol w:w="2040"/>
        <w:gridCol w:w="511"/>
        <w:gridCol w:w="1311"/>
        <w:gridCol w:w="508"/>
      </w:tblGrid>
      <w:tr>
        <w:trPr>
          <w:trHeight w:val="500" w:hRule="atLeast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42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TAS 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555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Docentes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555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555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Egresados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555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89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Otros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Especificar en caso de “Otros” </w:t>
      </w:r>
    </w:p>
    <w:tbl>
      <w:tblPr>
        <w:tblStyle w:val="Table6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Fundamentación / pertinencia de la propuesta para los destinatarios </w:t>
      </w:r>
    </w:p>
    <w:tbl>
      <w:tblPr>
        <w:tblStyle w:val="Table7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1869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18" w:before="0" w:after="0"/>
        <w:ind w:left="17" w:right="115" w:firstLine="5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2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Objetivos de aprendizaje </w:t>
      </w:r>
    </w:p>
    <w:tbl>
      <w:tblPr>
        <w:tblStyle w:val="Table8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148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15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 partir de la realización de este curso, el/la estudiante será capaz de…</w:t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Contenidos temáticos </w:t>
      </w:r>
    </w:p>
    <w:tbl>
      <w:tblPr>
        <w:tblStyle w:val="Table9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24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Bibliografía (Actualizada de los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es-ES" w:eastAsia="zh-CN" w:bidi="hi-IN"/>
        </w:rPr>
        <w:t xml:space="preserve">últimos 5 años). </w:t>
      </w:r>
    </w:p>
    <w:tbl>
      <w:tblPr>
        <w:tblStyle w:val="Table10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238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27" w:right="905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En caso de contener elementos interdisciplinarios, indicar cómo están incorporados en el curso. </w:t>
      </w:r>
    </w:p>
    <w:tbl>
      <w:tblPr>
        <w:tblStyle w:val="Table11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248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Mes de inicio </w:t>
      </w:r>
    </w:p>
    <w:tbl>
      <w:tblPr>
        <w:tblStyle w:val="Table12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Docente responsable</w:t>
      </w:r>
    </w:p>
    <w:tbl>
      <w:tblPr>
        <w:tblStyle w:val="Table13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Enlace a CV del docente responsable </w:t>
      </w:r>
    </w:p>
    <w:tbl>
      <w:tblPr>
        <w:tblStyle w:val="Table14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Grado del docente (poner una “x” el que corresponda)</w:t>
      </w:r>
    </w:p>
    <w:tbl>
      <w:tblPr>
        <w:tblW w:w="9000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68"/>
        <w:gridCol w:w="482"/>
        <w:gridCol w:w="1755"/>
        <w:gridCol w:w="525"/>
        <w:gridCol w:w="1860"/>
        <w:gridCol w:w="554"/>
        <w:gridCol w:w="1710"/>
        <w:gridCol w:w="645"/>
      </w:tblGrid>
      <w:tr>
        <w:trPr/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Mail docente responsable </w:t>
      </w:r>
    </w:p>
    <w:tbl>
      <w:tblPr>
        <w:tblStyle w:val="Table16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27" w:right="399" w:hanging="5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¿Participa docente extranjero o nacional externo a Udelar? Indicar nombre, nacionalidad e institución </w:t>
      </w:r>
    </w:p>
    <w:tbl>
      <w:tblPr>
        <w:tblStyle w:val="Table17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Otros Docentes participantes (nombres y apellidos separados por comas) </w:t>
      </w:r>
    </w:p>
    <w:tbl>
      <w:tblPr>
        <w:tblStyle w:val="Table18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Modalidad de dictado (poner una “x” el que corresponda) </w:t>
      </w:r>
    </w:p>
    <w:tbl>
      <w:tblPr>
        <w:tblStyle w:val="Table19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638"/>
        <w:gridCol w:w="681"/>
        <w:gridCol w:w="2158"/>
        <w:gridCol w:w="565"/>
        <w:gridCol w:w="1593"/>
        <w:gridCol w:w="565"/>
        <w:gridCol w:w="1362"/>
        <w:gridCol w:w="437"/>
      </w:tblGrid>
      <w:tr>
        <w:trPr>
          <w:trHeight w:val="500" w:hRule="atLeast"/>
        </w:trPr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Presencial 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Semipresencial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Híbrido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Virtual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19" w:right="559" w:firstLine="7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Departamento y Localidad de dictado (presencial) o lugar de conexión del docente principal (virtual)) </w:t>
      </w:r>
    </w:p>
    <w:tbl>
      <w:tblPr>
        <w:tblStyle w:val="Table20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Modalidad de dictado/cursado (poner una “x” en los que corresponda) </w:t>
      </w:r>
    </w:p>
    <w:tbl>
      <w:tblPr>
        <w:tblStyle w:val="Table21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319"/>
        <w:gridCol w:w="680"/>
        <w:gridCol w:w="1708"/>
        <w:gridCol w:w="623"/>
        <w:gridCol w:w="1188"/>
        <w:gridCol w:w="624"/>
        <w:gridCol w:w="1303"/>
        <w:gridCol w:w="554"/>
      </w:tblGrid>
      <w:tr>
        <w:trPr>
          <w:trHeight w:val="500" w:hRule="atLeast"/>
        </w:trPr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26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Clases expositivas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Seminario/s 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Taller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36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Otro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Especificar en caso de “Otros” </w:t>
      </w:r>
    </w:p>
    <w:tbl>
      <w:tblPr>
        <w:tblStyle w:val="Table22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Evaluación (poner una “x” en los que corresponda) </w:t>
      </w:r>
    </w:p>
    <w:tbl>
      <w:tblPr>
        <w:tblStyle w:val="Table23"/>
        <w:tblW w:w="884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812"/>
        <w:gridCol w:w="461"/>
        <w:gridCol w:w="1189"/>
        <w:gridCol w:w="565"/>
        <w:gridCol w:w="1754"/>
        <w:gridCol w:w="681"/>
        <w:gridCol w:w="1753"/>
        <w:gridCol w:w="624"/>
      </w:tblGrid>
      <w:tr>
        <w:trPr>
          <w:trHeight w:val="780" w:hRule="atLeast"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45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% de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107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participación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45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Examen 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Trabajo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228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final grupal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94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60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4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Aprobación de módulos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40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0" w:hRule="atLeast"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45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Sin evaluación 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99" w:hanging="0"/>
              <w:jc w:val="righ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Otros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Especificar en caso de “Otros”</w:t>
      </w:r>
    </w:p>
    <w:tbl>
      <w:tblPr>
        <w:tblStyle w:val="Table24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Cantidad de cupos TAS/docentes Udelar gratuitos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vertAlign w:val="superscript"/>
        </w:rPr>
        <w:t>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</w:t>
      </w:r>
    </w:p>
    <w:tbl>
      <w:tblPr>
        <w:tblStyle w:val="Table25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4"/>
                <w:sz w:val="14"/>
                <w:szCs w:val="1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Medios de inscripción </w:t>
      </w:r>
    </w:p>
    <w:tbl>
      <w:tblPr>
        <w:tblStyle w:val="Table26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116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Matrícula en pesos </w:t>
      </w:r>
    </w:p>
    <w:tbl>
      <w:tblPr>
        <w:tblStyle w:val="Table27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27" w:right="973" w:hanging="5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¿Actividad / curso compartido con Enseñanza de Grado, Postgrado, o Extensión? (marcar con una X al lado de los que correspondan) </w:t>
      </w:r>
    </w:p>
    <w:tbl>
      <w:tblPr>
        <w:tblStyle w:val="Table28"/>
        <w:tblW w:w="902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0"/>
        <w:gridCol w:w="1080"/>
        <w:gridCol w:w="2499"/>
        <w:gridCol w:w="1201"/>
        <w:gridCol w:w="2139"/>
        <w:gridCol w:w="1100"/>
      </w:tblGrid>
      <w:tr>
        <w:trPr>
          <w:trHeight w:val="500" w:hRule="atLeast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Grado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38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Posgrado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143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Extensión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27" w:right="896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En caso positivo, indicar el porcentaje de participantes reservado para Educación Permanente (en %). </w:t>
      </w:r>
    </w:p>
    <w:tbl>
      <w:tblPr>
        <w:tblStyle w:val="Table29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2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64" w:before="0" w:after="0"/>
        <w:ind w:left="19" w:right="243" w:firstLine="7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En caso positivo, indicar en qué carreras de grado, postgrados o programas de extensión se incluye el curso / actividad. </w:t>
      </w:r>
    </w:p>
    <w:tbl>
      <w:tblPr>
        <w:tblStyle w:val="Table30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3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t xml:space="preserve">2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En la línea de cursos sobre Gestión Universitaria y Pública, el cupo mínimo es de 10.</w:t>
      </w:r>
    </w:p>
    <w:p>
      <w:pPr>
        <w:pStyle w:val="LOnormal"/>
        <w:widowControl w:val="false"/>
        <w:shd w:val="clear" w:fill="auto"/>
        <w:spacing w:lineRule="auto" w:line="240" w:before="0" w:after="0"/>
        <w:ind w:left="13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13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ind w:left="13" w:right="0" w:hanging="0"/>
        <w:jc w:val="left"/>
        <w:rPr>
          <w:sz w:val="24"/>
          <w:szCs w:val="24"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Celular de contacto del Docente Responsable:</w:t>
      </w:r>
    </w:p>
    <w:p>
      <w:pPr>
        <w:pStyle w:val="Normal"/>
        <w:widowControl w:val="false"/>
        <w:shd w:val="clear" w:fill="auto"/>
        <w:spacing w:lineRule="auto" w:line="240" w:before="0" w:after="0"/>
        <w:ind w:left="13" w:right="0" w:hanging="0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Style w:val="Table30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aconcuadrcula"/>
        <w:tblW w:w="9209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2723"/>
        <w:gridCol w:w="6485"/>
      </w:tblGrid>
      <w:tr>
        <w:trPr>
          <w:trHeight w:val="387" w:hRule="atLeast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Docente Coordinador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408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6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428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Celular de contacto:</w:t>
            </w:r>
          </w:p>
        </w:tc>
        <w:tc>
          <w:tcPr>
            <w:tcW w:w="6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89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Servicio/Depto/UA:</w:t>
            </w:r>
          </w:p>
        </w:tc>
        <w:tc>
          <w:tcPr>
            <w:tcW w:w="6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aconcuadrcula"/>
        <w:tblW w:w="8503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2445"/>
        <w:gridCol w:w="1125"/>
        <w:gridCol w:w="1305"/>
        <w:gridCol w:w="1020"/>
        <w:gridCol w:w="1477"/>
        <w:gridCol w:w="1130"/>
      </w:tblGrid>
      <w:tr>
        <w:trPr>
          <w:trHeight w:val="900" w:hRule="atLeast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Carga horaria total: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  <w:r>
              <w:rPr/>
              <w:t>hs.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 xml:space="preserve">Horas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shd w:fill="FFFFFF" w:val="clear"/>
              </w:rPr>
              <w:t xml:space="preserve"> teóricas: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hs.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shd w:fill="FFFFFF" w:val="clear"/>
              </w:rPr>
              <w:t>Horas prácticas: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hs.</w:t>
            </w:r>
          </w:p>
        </w:tc>
      </w:tr>
      <w:tr>
        <w:trPr>
          <w:trHeight w:val="460" w:hRule="atLeast"/>
        </w:trPr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Créditos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16"/>
                <w:szCs w:val="16"/>
              </w:rPr>
              <w:t>1 crédito= 15 hs presenciales o virtuales</w:t>
            </w:r>
          </w:p>
          <w:p>
            <w:pPr>
              <w:pStyle w:val="Normal"/>
              <w:widowControl w:val="false"/>
              <w:rPr/>
            </w:pPr>
            <w:r>
              <w:rPr>
                <w:sz w:val="16"/>
                <w:szCs w:val="16"/>
              </w:rPr>
              <w:t>1 h teórica= 1 h presencial + 1 h de estudio</w:t>
            </w:r>
          </w:p>
          <w:p>
            <w:pPr>
              <w:pStyle w:val="Normal"/>
              <w:widowControl w:val="false"/>
              <w:rPr/>
            </w:pPr>
            <w:r>
              <w:rPr>
                <w:sz w:val="16"/>
                <w:szCs w:val="16"/>
              </w:rPr>
              <w:t>1 h práctica= 1 h presencial + 0,5 h de estudio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laconcuadrcula"/>
        <w:tblW w:w="8518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603"/>
        <w:gridCol w:w="1213"/>
        <w:gridCol w:w="1661"/>
        <w:gridCol w:w="1149"/>
        <w:gridCol w:w="1662"/>
        <w:gridCol w:w="1229"/>
      </w:tblGrid>
      <w:tr>
        <w:trPr>
          <w:trHeight w:val="346" w:hRule="atLeast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shd w:fill="FFFFFF" w:val="clear"/>
              </w:rPr>
              <w:t>Fecha probable de inicio: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Arial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 xml:space="preserve">(Siempre debe ser después del 10 de cada mes)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shd w:fill="FFFFFF" w:val="clear"/>
              </w:rPr>
              <w:t xml:space="preserve">              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shd w:fill="FFFFFF" w:val="clear"/>
              </w:rPr>
              <w:t xml:space="preserve">2ª fecha probable de inicio:              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shd w:fill="FFFFFF" w:val="clear"/>
              </w:rPr>
              <w:t xml:space="preserve">Fecha probable de finaliza:         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1"/>
        <w:jc w:val="center"/>
        <w:rPr>
          <w:rFonts w:ascii="Calibri" w:hAnsi="Calibri" w:cs="Calibri"/>
          <w:b/>
          <w:b/>
          <w:bCs/>
          <w:color w:val="C00000"/>
          <w:lang w:val="es-ES_tradnl"/>
        </w:rPr>
      </w:pPr>
      <w:r>
        <w:rPr>
          <w:rFonts w:cs="Calibri" w:ascii="Calibri" w:hAnsi="Calibri"/>
          <w:b/>
          <w:bCs/>
          <w:color w:val="C00000"/>
          <w:lang w:val="es-ES_tradnl"/>
        </w:rPr>
      </w:r>
    </w:p>
    <w:tbl>
      <w:tblPr>
        <w:tblStyle w:val="Tablaconcuadrcula"/>
        <w:tblW w:w="8510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470"/>
        <w:gridCol w:w="4755"/>
        <w:gridCol w:w="994"/>
        <w:gridCol w:w="1290"/>
      </w:tblGrid>
      <w:tr>
        <w:trPr>
          <w:trHeight w:val="482" w:hRule="atLeast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shd w:fill="FFFFFF" w:val="clear"/>
              </w:rPr>
              <w:t>Destinatarios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Cupo: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82" w:hRule="atLeast"/>
        </w:trPr>
        <w:tc>
          <w:tcPr>
            <w:tcW w:w="1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highlight w:val="white"/>
              </w:rPr>
              <w:t>De existir, aclarar requisitos (por ej: experiencia, etc)</w:t>
            </w:r>
          </w:p>
        </w:tc>
        <w:tc>
          <w:tcPr>
            <w:tcW w:w="2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Calibri" w:hAnsi="Calibri" w:cs="Arial"/>
          <w:b/>
          <w:b/>
          <w:bCs/>
          <w:color w:val="000000"/>
          <w:highlight w:val="white"/>
        </w:rPr>
      </w:pPr>
      <w:r>
        <w:rPr>
          <w:rFonts w:cs="Arial" w:ascii="Calibri" w:hAnsi="Calibri"/>
          <w:b/>
          <w:bCs/>
          <w:color w:val="000000"/>
          <w:highlight w:val="white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Tablaconcuadrcula"/>
        <w:tblW w:w="8510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119"/>
        <w:gridCol w:w="5390"/>
      </w:tblGrid>
      <w:tr>
        <w:trPr>
          <w:trHeight w:val="482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shd w:fill="FFFFFF" w:val="clear"/>
              </w:rPr>
              <w:t xml:space="preserve">Campo Clínico </w:t>
            </w:r>
            <w:r>
              <w:rPr>
                <w:rFonts w:cs="Arial"/>
                <w:b w:val="false"/>
                <w:bCs w:val="false"/>
                <w:color w:val="000000"/>
                <w:sz w:val="16"/>
                <w:szCs w:val="16"/>
                <w:shd w:fill="FFFFFF" w:val="clear"/>
              </w:rPr>
              <w:t xml:space="preserve">(en caso de requerirse se debe poseer convenio o acuerdo de trabajo entre  Fenf y la Institución). 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Roboto" w:hAnsi="Roboto"/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Plataformas a utilizar (EVA y/o Zoom, escriba la/s que necesitar</w:t>
      </w:r>
      <w:r>
        <w:rPr>
          <w:rFonts w:eastAsia="Cambria" w:cs="" w:cstheme="minorBidi" w:eastAsiaTheme="minorHAnsi"/>
          <w:b/>
          <w:bCs/>
          <w:color w:val="auto"/>
          <w:kern w:val="0"/>
          <w:sz w:val="24"/>
          <w:szCs w:val="24"/>
          <w:lang w:val="es-ES_tradnl" w:eastAsia="en-US" w:bidi="ar-SA"/>
        </w:rPr>
        <w:t>á</w:t>
      </w:r>
      <w:r>
        <w:rPr>
          <w:b/>
          <w:bCs/>
          <w:sz w:val="24"/>
          <w:szCs w:val="24"/>
        </w:rPr>
        <w:t>):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le30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Días y horarios de clases sincrónicas y/o presenciales </w:t>
      </w:r>
      <w:r>
        <w:rPr>
          <w:b w:val="false"/>
          <w:bCs w:val="false"/>
          <w:sz w:val="24"/>
          <w:szCs w:val="24"/>
        </w:rPr>
        <w:t>(en caso de existir)</w:t>
      </w:r>
      <w:r>
        <w:rPr>
          <w:b/>
          <w:bCs/>
          <w:sz w:val="24"/>
          <w:szCs w:val="24"/>
        </w:rPr>
        <w:t xml:space="preserve">: 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le30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1"/>
        <w:spacing w:lineRule="auto" w:line="360"/>
        <w:rPr/>
      </w:pPr>
      <w:r>
        <w:rPr>
          <w:rFonts w:eastAsia="Cambria" w:cs="" w:ascii="Arial" w:hAnsi="Arial" w:cstheme="minorBidi" w:eastAsiaTheme="minorHAnsi"/>
          <w:b/>
          <w:bCs/>
          <w:color w:val="auto"/>
          <w:sz w:val="24"/>
          <w:szCs w:val="24"/>
          <w:lang w:val="es-ES_tradnl" w:eastAsia="en-US" w:bidi="ar-SA"/>
        </w:rPr>
        <w:t>Programa Completo (con Unidades y/o módulos, NO pegar fotos ni im</w:t>
      </w:r>
      <w:r>
        <w:rPr>
          <w:rFonts w:eastAsia="Cambria" w:cs="" w:ascii="Arial" w:hAnsi="Arial" w:cstheme="minorBidi" w:eastAsiaTheme="minorHAnsi"/>
          <w:b/>
          <w:bCs/>
          <w:color w:val="auto"/>
          <w:kern w:val="0"/>
          <w:sz w:val="24"/>
          <w:szCs w:val="24"/>
          <w:lang w:val="es-ES_tradnl" w:eastAsia="en-US" w:bidi="ar-SA"/>
        </w:rPr>
        <w:t>ágenes</w:t>
      </w:r>
      <w:r>
        <w:rPr>
          <w:rFonts w:eastAsia="Cambria" w:cs="" w:ascii="Arial" w:hAnsi="Arial" w:cstheme="minorBidi" w:eastAsiaTheme="minorHAnsi"/>
          <w:b/>
          <w:bCs/>
          <w:color w:val="auto"/>
          <w:sz w:val="24"/>
          <w:szCs w:val="24"/>
          <w:lang w:val="es-ES_tradnl" w:eastAsia="en-US" w:bidi="ar-SA"/>
        </w:rPr>
        <w:t>):</w:t>
      </w:r>
      <w:r>
        <w:rPr>
          <w:rFonts w:eastAsia="Cambria" w:cs="" w:ascii="Arial" w:hAnsi="Arial" w:cstheme="minorBidi" w:eastAsiaTheme="minorHAnsi"/>
          <w:b w:val="false"/>
          <w:bCs w:val="false"/>
          <w:color w:val="auto"/>
          <w:sz w:val="20"/>
          <w:szCs w:val="20"/>
          <w:lang w:val="es-ES_tradnl" w:eastAsia="en-US" w:bidi="ar-SA"/>
        </w:rPr>
        <w:t xml:space="preserve"> </w:t>
      </w:r>
    </w:p>
    <w:p>
      <w:pPr>
        <w:pStyle w:val="Normal1"/>
        <w:spacing w:lineRule="auto" w:line="360"/>
        <w:rPr/>
      </w:pPr>
      <w:r>
        <w:rPr>
          <w:rFonts w:eastAsia="Cambria" w:cs="" w:ascii="Arial" w:hAnsi="Arial" w:cstheme="minorBidi" w:eastAsiaTheme="minorHAnsi"/>
          <w:b w:val="false"/>
          <w:bCs w:val="false"/>
          <w:color w:val="auto"/>
          <w:sz w:val="20"/>
          <w:szCs w:val="20"/>
          <w:lang w:val="es-ES_tradnl" w:eastAsia="en-US" w:bidi="ar-SA"/>
        </w:rPr>
        <w:t>(una vez aprobado el curso enviar Programa Analítico)</w:t>
      </w:r>
    </w:p>
    <w:tbl>
      <w:tblPr>
        <w:tblStyle w:val="Table30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093" w:leader="none"/>
        </w:tabs>
        <w:rPr/>
      </w:pPr>
      <w:r>
        <w:rPr>
          <w:b/>
          <w:bCs/>
          <w:sz w:val="24"/>
          <w:szCs w:val="24"/>
        </w:rPr>
        <w:t xml:space="preserve">Docentes participantes: </w:t>
      </w:r>
      <w:r>
        <w:rPr>
          <w:b w:val="false"/>
          <w:bCs w:val="false"/>
          <w:sz w:val="20"/>
          <w:szCs w:val="20"/>
        </w:rPr>
        <w:t>(Leer con atención lo escrito debajo de esta tabla, se deben completar todas las columnas)</w:t>
      </w:r>
    </w:p>
    <w:tbl>
      <w:tblPr>
        <w:tblStyle w:val="Tablaconcuadrcula"/>
        <w:tblW w:w="9162" w:type="dxa"/>
        <w:jc w:val="left"/>
        <w:tblInd w:w="-43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3279"/>
        <w:gridCol w:w="1301"/>
        <w:gridCol w:w="2286"/>
        <w:gridCol w:w="2295"/>
      </w:tblGrid>
      <w:tr>
        <w:trPr>
          <w:trHeight w:val="390" w:hRule="atLeast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Roboto" w:hAnsi="Roboto"/>
                <w:b/>
                <w:b/>
                <w:bCs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highlight w:val="white"/>
                <w:lang w:val="es-ES_tradnl"/>
              </w:rPr>
              <w:t>Nombre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Roboto" w:hAnsi="Roboto"/>
                <w:b/>
                <w:b/>
                <w:bCs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highlight w:val="white"/>
                <w:lang w:val="es-ES_tradnl"/>
              </w:rPr>
              <w:t>Grado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highlight w:val="white"/>
                <w:lang w:val="es-ES_tradnl"/>
              </w:rPr>
              <w:t xml:space="preserve">Servicio </w:t>
            </w:r>
            <w:r>
              <w:rPr>
                <w:rFonts w:ascii="Roboto" w:hAnsi="Roboto"/>
                <w:b w:val="false"/>
                <w:bCs w:val="false"/>
                <w:color w:val="000000"/>
                <w:sz w:val="16"/>
                <w:szCs w:val="16"/>
                <w:highlight w:val="white"/>
                <w:lang w:val="es-ES_tradnl"/>
              </w:rPr>
              <w:t>(aclarar país si  es del exterior)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Roboto" w:hAnsi="Roboto"/>
                <w:b/>
                <w:b/>
                <w:bCs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highlight w:val="white"/>
                <w:lang w:val="es-ES_tradnl"/>
              </w:rPr>
              <w:t>Forma de pago*</w:t>
            </w:r>
          </w:p>
        </w:tc>
      </w:tr>
      <w:tr>
        <w:trPr>
          <w:trHeight w:val="390" w:hRule="atLeast"/>
        </w:trPr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</w:tr>
      <w:tr>
        <w:trPr>
          <w:trHeight w:val="390" w:hRule="atLeast"/>
        </w:trPr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</w:tr>
      <w:tr>
        <w:trPr>
          <w:trHeight w:val="390" w:hRule="atLeast"/>
        </w:trPr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</w:tr>
      <w:tr>
        <w:trPr>
          <w:trHeight w:val="390" w:hRule="atLeast"/>
        </w:trPr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Roboto" w:hAnsi="Roboto"/>
                <w:b w:val="false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pPr>
            <w:r>
              <w:rPr>
                <w:rFonts w:ascii="Roboto" w:hAnsi="Roboto"/>
                <w:b w:val="false"/>
                <w:bCs w:val="false"/>
                <w:color w:val="000000"/>
                <w:sz w:val="20"/>
                <w:szCs w:val="20"/>
                <w:highlight w:val="white"/>
                <w:lang w:val="es-ES_tradnl"/>
              </w:rPr>
            </w:r>
          </w:p>
        </w:tc>
      </w:tr>
    </w:tbl>
    <w:p>
      <w:pPr>
        <w:pStyle w:val="Prrafodelista"/>
        <w:widowControl/>
        <w:suppressAutoHyphens w:val="true"/>
        <w:bidi w:val="0"/>
        <w:spacing w:lineRule="auto" w:line="276" w:before="0" w:after="0"/>
        <w:ind w:left="737" w:right="0" w:hanging="737"/>
        <w:contextualSpacing/>
        <w:jc w:val="left"/>
        <w:rPr>
          <w:rFonts w:ascii="Arial" w:hAnsi="Arial" w:cs="Arial"/>
          <w:b w:val="false"/>
          <w:b w:val="false"/>
          <w:bCs w:val="false"/>
          <w:color w:val="000000"/>
          <w:sz w:val="18"/>
          <w:szCs w:val="18"/>
          <w:highlight w:val="white"/>
          <w:lang w:val="es-UY"/>
        </w:rPr>
      </w:pPr>
      <w:r>
        <w:rPr>
          <w:rFonts w:cs="Arial"/>
          <w:b w:val="false"/>
          <w:bCs w:val="false"/>
          <w:color w:val="000000"/>
          <w:sz w:val="18"/>
          <w:szCs w:val="18"/>
          <w:highlight w:val="white"/>
          <w:lang w:val="es-UY"/>
        </w:rPr>
        <w:t xml:space="preserve">* En todos los casos tal como estipula la Ordenanza, se abonará el total </w:t>
      </w:r>
      <w:r>
        <w:rPr>
          <w:rFonts w:cs="Arial"/>
          <w:b/>
          <w:bCs/>
          <w:color w:val="000000"/>
          <w:sz w:val="18"/>
          <w:szCs w:val="18"/>
          <w:highlight w:val="white"/>
          <w:lang w:val="es-UY"/>
        </w:rPr>
        <w:t>horas aula.</w:t>
      </w:r>
    </w:p>
    <w:p>
      <w:pPr>
        <w:pStyle w:val="Prrafodelista"/>
        <w:widowControl/>
        <w:suppressAutoHyphens w:val="true"/>
        <w:bidi w:val="0"/>
        <w:spacing w:lineRule="auto" w:line="276" w:before="0" w:after="0"/>
        <w:ind w:left="737" w:right="0" w:hanging="737"/>
        <w:contextualSpacing/>
        <w:jc w:val="left"/>
        <w:rPr/>
      </w:pPr>
      <w:r>
        <w:rPr>
          <w:rFonts w:cs="Arial"/>
          <w:b w:val="false"/>
          <w:bCs w:val="false"/>
          <w:color w:val="000000"/>
          <w:sz w:val="18"/>
          <w:szCs w:val="18"/>
          <w:highlight w:val="white"/>
          <w:lang w:val="es-UY"/>
        </w:rPr>
        <w:t>* Las actividades de coordinaci</w:t>
      </w:r>
      <w:r>
        <w:rPr>
          <w:rFonts w:eastAsia="Calibri" w:cs="Arial"/>
          <w:b w:val="false"/>
          <w:bCs w:val="false"/>
          <w:color w:val="000000"/>
          <w:kern w:val="0"/>
          <w:sz w:val="18"/>
          <w:szCs w:val="18"/>
          <w:highlight w:val="white"/>
          <w:lang w:val="es-UY" w:eastAsia="en-US" w:bidi="ar-SA"/>
        </w:rPr>
        <w:t>ón, logística y organización únicamente tendrán retribución si las propuestas son con cobro de DDUU para los asistentes y estos superen mas de 40 inscriptos (Protocolo de retribución de actividades de EP, res. Nº7 del 16/03/2016)</w:t>
      </w:r>
    </w:p>
    <w:p>
      <w:pPr>
        <w:pStyle w:val="Prrafodelista"/>
        <w:widowControl/>
        <w:suppressAutoHyphens w:val="true"/>
        <w:bidi w:val="0"/>
        <w:spacing w:lineRule="auto" w:line="276" w:before="0" w:after="0"/>
        <w:ind w:left="737" w:right="0" w:hanging="737"/>
        <w:contextualSpacing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cs="Arial"/>
          <w:b w:val="false"/>
          <w:bCs w:val="false"/>
          <w:color w:val="000000"/>
          <w:sz w:val="18"/>
          <w:szCs w:val="18"/>
          <w:highlight w:val="white"/>
          <w:lang w:val="es-UY"/>
        </w:rPr>
        <w:t xml:space="preserve">*Si es docente de nuestra Facultad </w:t>
      </w:r>
      <w:r>
        <w:rPr>
          <w:rFonts w:cs="Arial"/>
          <w:b w:val="false"/>
          <w:bCs w:val="false"/>
          <w:color w:val="000000"/>
          <w:sz w:val="18"/>
          <w:szCs w:val="18"/>
          <w:highlight w:val="white"/>
          <w:shd w:fill="FFFFFF" w:val="clear"/>
          <w:lang w:val="es-UY"/>
        </w:rPr>
        <w:t>se abona mediante Horas de Educación Permanente (hs EP) según Ordenanza de Retribución de Actividades de Ed. Permanente, UDELAR.</w:t>
      </w:r>
    </w:p>
    <w:p>
      <w:pPr>
        <w:pStyle w:val="Prrafodelista"/>
        <w:widowControl/>
        <w:suppressAutoHyphens w:val="true"/>
        <w:bidi w:val="0"/>
        <w:spacing w:lineRule="auto" w:line="276" w:before="0" w:after="0"/>
        <w:ind w:left="0" w:right="0" w:hanging="0"/>
        <w:contextualSpacing/>
        <w:jc w:val="left"/>
        <w:rPr>
          <w:b w:val="false"/>
          <w:b w:val="false"/>
          <w:bCs w:val="false"/>
          <w:sz w:val="18"/>
          <w:szCs w:val="18"/>
        </w:rPr>
      </w:pPr>
      <w:r>
        <w:rPr>
          <w:rFonts w:cs="Arial"/>
          <w:b w:val="false"/>
          <w:bCs w:val="false"/>
          <w:color w:val="000000"/>
          <w:sz w:val="18"/>
          <w:szCs w:val="18"/>
          <w:highlight w:val="white"/>
          <w:lang w:val="es-UY"/>
        </w:rPr>
        <w:t>*Si participa de las actividades algún docente sin cargo dentro de nuestra Facultad se abonará:</w:t>
      </w:r>
    </w:p>
    <w:p>
      <w:pPr>
        <w:pStyle w:val="Normal"/>
        <w:spacing w:lineRule="auto" w:line="276"/>
        <w:ind w:left="360" w:right="0" w:hanging="0"/>
        <w:rPr>
          <w:b w:val="false"/>
          <w:b w:val="false"/>
          <w:bCs w:val="false"/>
          <w:sz w:val="18"/>
          <w:szCs w:val="18"/>
        </w:rPr>
      </w:pPr>
      <w:r>
        <w:rPr>
          <w:rFonts w:cs="Arial"/>
          <w:b w:val="false"/>
          <w:bCs w:val="false"/>
          <w:color w:val="000000"/>
          <w:sz w:val="18"/>
          <w:szCs w:val="18"/>
          <w:highlight w:val="white"/>
          <w:lang w:val="es-UY"/>
        </w:rPr>
        <w:t>- Mediante Factura</w:t>
      </w:r>
    </w:p>
    <w:p>
      <w:pPr>
        <w:pStyle w:val="Normal"/>
        <w:spacing w:lineRule="auto" w:line="276"/>
        <w:ind w:left="360" w:right="0" w:hanging="0"/>
        <w:rPr>
          <w:b w:val="false"/>
          <w:b w:val="false"/>
          <w:bCs w:val="false"/>
          <w:sz w:val="18"/>
          <w:szCs w:val="18"/>
        </w:rPr>
      </w:pPr>
      <w:r>
        <w:rPr>
          <w:rFonts w:cs="Arial"/>
          <w:b w:val="false"/>
          <w:bCs w:val="false"/>
          <w:color w:val="000000"/>
          <w:sz w:val="18"/>
          <w:szCs w:val="18"/>
          <w:shd w:fill="FFFFFF" w:val="clear"/>
          <w:lang w:val="es-UY"/>
        </w:rPr>
        <w:t>- Mediante Contrato, siempre que sean mas de 10 hs las dictadas</w:t>
      </w:r>
    </w:p>
    <w:p>
      <w:pPr>
        <w:pStyle w:val="Normal"/>
        <w:spacing w:lineRule="auto" w:line="276"/>
        <w:ind w:left="360" w:right="0" w:hanging="0"/>
        <w:rPr>
          <w:b w:val="false"/>
          <w:b w:val="false"/>
          <w:bCs w:val="false"/>
          <w:sz w:val="18"/>
          <w:szCs w:val="18"/>
        </w:rPr>
      </w:pPr>
      <w:r>
        <w:rPr>
          <w:rFonts w:cs="Arial"/>
          <w:b w:val="false"/>
          <w:bCs w:val="false"/>
          <w:color w:val="000000"/>
          <w:sz w:val="18"/>
          <w:szCs w:val="18"/>
          <w:highlight w:val="white"/>
          <w:lang w:val="es-UY"/>
        </w:rPr>
        <w:t>-Mediante transferencia si tiene cargo en otro Servicio de UDELAR</w:t>
      </w:r>
    </w:p>
    <w:p>
      <w:pPr>
        <w:pStyle w:val="Normal"/>
        <w:spacing w:lineRule="auto" w:line="276"/>
        <w:ind w:right="0" w:hanging="0"/>
        <w:jc w:val="both"/>
        <w:rPr>
          <w:rFonts w:ascii="Arial" w:hAnsi="Arial" w:cs="Arial"/>
          <w:b/>
          <w:b/>
          <w:color w:val="000000"/>
          <w:sz w:val="22"/>
          <w:szCs w:val="22"/>
          <w:highlight w:val="white"/>
          <w:lang w:val="es-UY"/>
        </w:rPr>
      </w:pPr>
      <w:r>
        <w:rPr>
          <w:rFonts w:cs="Arial"/>
          <w:b w:val="false"/>
          <w:bCs w:val="false"/>
          <w:color w:val="000000"/>
          <w:sz w:val="18"/>
          <w:szCs w:val="18"/>
          <w:highlight w:val="white"/>
          <w:lang w:val="es-UY"/>
        </w:rPr>
        <w:t xml:space="preserve">*Si el docente es invitado y no percibe honorarios escribir </w:t>
      </w:r>
      <w:r>
        <w:rPr>
          <w:rFonts w:cs="Arial"/>
          <w:b/>
          <w:bCs/>
          <w:color w:val="000000"/>
          <w:sz w:val="18"/>
          <w:szCs w:val="18"/>
          <w:highlight w:val="white"/>
          <w:lang w:val="es-UY"/>
        </w:rPr>
        <w:t>Invitado</w:t>
      </w:r>
    </w:p>
    <w:p>
      <w:pPr>
        <w:pStyle w:val="Normal"/>
        <w:spacing w:lineRule="auto" w:line="276"/>
        <w:ind w:right="0" w:hanging="0"/>
        <w:jc w:val="both"/>
        <w:rPr>
          <w:rFonts w:ascii="Arial" w:hAnsi="Arial" w:cs="Arial"/>
          <w:b/>
          <w:b/>
          <w:color w:val="000000"/>
          <w:sz w:val="22"/>
          <w:szCs w:val="22"/>
          <w:highlight w:val="white"/>
          <w:lang w:val="es-UY"/>
        </w:rPr>
      </w:pPr>
      <w:r>
        <w:rPr>
          <w:rFonts w:cs="Arial"/>
          <w:b/>
          <w:color w:val="000000"/>
          <w:sz w:val="22"/>
          <w:szCs w:val="22"/>
          <w:highlight w:val="white"/>
          <w:lang w:val="es-UY"/>
        </w:rPr>
      </w:r>
    </w:p>
    <w:p>
      <w:pPr>
        <w:pStyle w:val="Normal"/>
        <w:spacing w:lineRule="auto" w:line="276"/>
        <w:ind w:right="0" w:hanging="0"/>
        <w:jc w:val="both"/>
        <w:rPr>
          <w:rFonts w:ascii="Arial" w:hAnsi="Arial" w:cs="Arial"/>
          <w:b/>
          <w:b/>
          <w:color w:val="000000"/>
          <w:sz w:val="22"/>
          <w:szCs w:val="22"/>
          <w:highlight w:val="white"/>
          <w:lang w:val="es-UY"/>
        </w:rPr>
      </w:pPr>
      <w:r>
        <w:rPr>
          <w:rFonts w:cs="Arial"/>
          <w:b/>
          <w:color w:val="000000"/>
          <w:sz w:val="22"/>
          <w:szCs w:val="22"/>
          <w:highlight w:val="white"/>
          <w:lang w:val="es-UY"/>
        </w:rPr>
      </w:r>
    </w:p>
    <w:p>
      <w:pPr>
        <w:pStyle w:val="Normal"/>
        <w:tabs>
          <w:tab w:val="clear" w:pos="720"/>
          <w:tab w:val="left" w:pos="1093" w:leader="none"/>
        </w:tabs>
        <w:spacing w:lineRule="auto" w:line="276"/>
        <w:ind w:right="0" w:hanging="0"/>
        <w:jc w:val="both"/>
        <w:rPr>
          <w:rFonts w:ascii="Arial" w:hAnsi="Arial" w:cs="Arial"/>
          <w:b/>
          <w:b/>
          <w:color w:val="000000"/>
          <w:sz w:val="22"/>
          <w:szCs w:val="22"/>
          <w:highlight w:val="white"/>
          <w:lang w:val="es-UY"/>
        </w:rPr>
      </w:pPr>
      <w:r>
        <w:rPr>
          <w:rFonts w:cs="Arial"/>
          <w:b/>
          <w:bCs/>
          <w:color w:val="000000"/>
          <w:sz w:val="24"/>
          <w:szCs w:val="24"/>
          <w:highlight w:val="white"/>
          <w:lang w:val="es-UY"/>
        </w:rPr>
        <w:t>Materiales fungibles (de consumo) a utilizar:</w:t>
      </w:r>
    </w:p>
    <w:tbl>
      <w:tblPr>
        <w:tblStyle w:val="Table30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00"/>
      </w:tblGrid>
      <w:tr>
        <w:trPr>
          <w:trHeight w:val="500" w:hRule="atLeast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spacing w:lineRule="auto" w:line="276"/>
        <w:ind w:right="0" w:hanging="0"/>
        <w:jc w:val="both"/>
        <w:rPr>
          <w:rFonts w:ascii="Arial" w:hAnsi="Arial" w:cs="Arial"/>
          <w:b/>
          <w:b/>
          <w:color w:val="000000"/>
          <w:sz w:val="22"/>
          <w:szCs w:val="22"/>
          <w:highlight w:val="white"/>
          <w:lang w:val="es-UY"/>
        </w:rPr>
      </w:pPr>
      <w:r>
        <w:rPr>
          <w:rFonts w:cs="Arial"/>
          <w:b/>
          <w:color w:val="000000"/>
          <w:sz w:val="22"/>
          <w:szCs w:val="22"/>
          <w:highlight w:val="white"/>
          <w:lang w:val="es-UY"/>
        </w:rPr>
      </w:r>
    </w:p>
    <w:p>
      <w:pPr>
        <w:pStyle w:val="Normal"/>
        <w:spacing w:lineRule="auto" w:line="276"/>
        <w:ind w:right="0" w:hanging="0"/>
        <w:jc w:val="both"/>
        <w:rPr>
          <w:rFonts w:ascii="Arial" w:hAnsi="Arial" w:cs="Arial"/>
          <w:b/>
          <w:b/>
          <w:color w:val="000000"/>
          <w:sz w:val="22"/>
          <w:szCs w:val="22"/>
          <w:highlight w:val="white"/>
          <w:lang w:val="es-UY"/>
        </w:rPr>
      </w:pPr>
      <w:r>
        <w:rPr>
          <w:rFonts w:cs="Arial"/>
          <w:b/>
          <w:color w:val="000000"/>
          <w:sz w:val="22"/>
          <w:szCs w:val="22"/>
          <w:highlight w:val="white"/>
          <w:lang w:val="es-UY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23" w:h="16838"/>
      <w:pgMar w:left="1134" w:right="1134" w:gutter="0" w:header="0" w:top="850" w:footer="0" w:bottom="85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Roboto">
    <w:charset w:val="01"/>
    <w:family w:val="roman"/>
    <w:pitch w:val="variable"/>
  </w:font>
  <w:font w:name="Calibri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/>
        <w:rPr>
          <w:sz w:val="20"/>
          <w:szCs w:val="20"/>
        </w:rPr>
      </w:pPr>
      <w:r>
        <w:rPr>
          <w:rStyle w:val="Caracteresdenotaalpie"/>
        </w:rPr>
        <w:footnoteRef/>
      </w:r>
      <w:r>
        <w:rPr>
          <w:sz w:val="20"/>
          <w:szCs w:val="20"/>
        </w:rPr>
        <w:t>Este será el valor referencia para la asignación de fondos. En caso de aspirar al bonificador de la línea de Gestión Universitaria y Pública, por definición de la Escuela de Gobierno, el crédito universitario debe contener como mínimo un 50% de trabajo del cursante en aula/ videoconferencia/ tareas en plataforma.</w:t>
      </w:r>
    </w:p>
  </w:footnote>
</w:footnotes>
</file>

<file path=word/settings.xml><?xml version="1.0" encoding="utf-8"?>
<w:settings xmlns:w="http://schemas.openxmlformats.org/wordprocessingml/2006/main">
  <w:zoom w:percent="13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acteresdenotaalpie">
    <w:name w:val="Caracteres de nota al pie"/>
    <w:qFormat/>
    <w:rPr/>
  </w:style>
  <w:style w:type="character" w:styleId="Ancladenotaalpie">
    <w:name w:val="Ancla de nota al pie"/>
    <w:rPr>
      <w:vertAlign w:val="superscript"/>
    </w:rPr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00000A"/>
      <w:kern w:val="0"/>
      <w:sz w:val="24"/>
      <w:szCs w:val="24"/>
      <w:lang w:val="es-UY" w:eastAsia="zh-CN" w:bidi="hi-IN"/>
    </w:rPr>
  </w:style>
  <w:style w:type="paragraph" w:styleId="Prrafodelista">
    <w:name w:val="Párrafo de lista"/>
    <w:basedOn w:val="Normal"/>
    <w:qFormat/>
    <w:pPr>
      <w:spacing w:before="0" w:after="0"/>
      <w:ind w:left="720" w:right="0" w:hanging="0"/>
      <w:contextualSpacing/>
    </w:pPr>
    <w:rPr/>
  </w:style>
  <w:style w:type="paragraph" w:styleId="Notaalpi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LibreOffice/7.3.7.2$Linux_X86_64 LibreOffice_project/30$Build-2</Application>
  <AppVersion>15.0000</AppVersion>
  <Pages>6</Pages>
  <Words>698</Words>
  <Characters>3807</Characters>
  <CharactersWithSpaces>4608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2025-11-26T08:04:35Z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