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5A126" w14:textId="77777777" w:rsidR="0082642A" w:rsidRPr="00884228" w:rsidRDefault="0082642A" w:rsidP="0082642A">
      <w:pPr>
        <w:pStyle w:val="NormalWeb"/>
        <w:spacing w:before="0" w:after="0" w:line="360" w:lineRule="auto"/>
        <w:jc w:val="center"/>
        <w:rPr>
          <w:rFonts w:ascii="Arial" w:hAnsi="Arial" w:cs="Arial"/>
          <w:b/>
          <w:sz w:val="24"/>
          <w:szCs w:val="24"/>
          <w:lang w:val="es-UY"/>
        </w:rPr>
      </w:pPr>
      <w:r w:rsidRPr="00884228">
        <w:rPr>
          <w:rFonts w:ascii="Arial" w:hAnsi="Arial" w:cs="Arial"/>
          <w:b/>
          <w:sz w:val="24"/>
          <w:szCs w:val="24"/>
          <w:lang w:val="es-UY"/>
        </w:rPr>
        <w:t>Bases del Programa 720-Contrapartida de Convenios</w:t>
      </w:r>
    </w:p>
    <w:p w14:paraId="3C741828" w14:textId="77777777" w:rsidR="0082642A" w:rsidRPr="00884228" w:rsidRDefault="0082642A" w:rsidP="0082642A">
      <w:pPr>
        <w:jc w:val="both"/>
        <w:rPr>
          <w:lang w:val="es-UY"/>
        </w:rPr>
      </w:pPr>
    </w:p>
    <w:p w14:paraId="4CCF78FE" w14:textId="73224194" w:rsidR="0082642A" w:rsidRPr="00884228" w:rsidRDefault="0082642A" w:rsidP="0082642A">
      <w:pPr>
        <w:jc w:val="both"/>
        <w:rPr>
          <w:lang w:val="es-UY"/>
        </w:rPr>
      </w:pPr>
      <w:r w:rsidRPr="00884228">
        <w:rPr>
          <w:lang w:val="es-UY"/>
        </w:rPr>
        <w:t xml:space="preserve">El </w:t>
      </w:r>
      <w:r w:rsidR="00BB62B9" w:rsidRPr="00884228">
        <w:rPr>
          <w:lang w:val="es-UY"/>
        </w:rPr>
        <w:t>Programa 720-Contrapartida de Convenios</w:t>
      </w:r>
      <w:r w:rsidRPr="00884228">
        <w:rPr>
          <w:lang w:val="es-UY"/>
        </w:rPr>
        <w:t xml:space="preserve"> se basa en los acuerdos de cooperación académica suscritos con universidades, centros de investigación y otras instituciones de nivel superior, extranjeros, que comparten los fines o parte de estos con la Universidad de la República (Udelar). Su ejecución se realiza en el marco de los convenios vigentes y de las relaciones institucionales internacionales de cooperación.</w:t>
      </w:r>
    </w:p>
    <w:p w14:paraId="4E618688" w14:textId="77777777" w:rsidR="0082642A" w:rsidRPr="00884228" w:rsidRDefault="0082642A" w:rsidP="0082642A">
      <w:pPr>
        <w:jc w:val="both"/>
        <w:rPr>
          <w:lang w:val="es-UY"/>
        </w:rPr>
      </w:pPr>
    </w:p>
    <w:p w14:paraId="0E72FC95" w14:textId="2F58D869" w:rsidR="0082642A" w:rsidRPr="00884228" w:rsidRDefault="0082642A" w:rsidP="0082642A">
      <w:pPr>
        <w:jc w:val="both"/>
        <w:rPr>
          <w:lang w:val="es-UY"/>
        </w:rPr>
      </w:pPr>
      <w:r w:rsidRPr="00884228">
        <w:rPr>
          <w:lang w:val="es-UY"/>
        </w:rPr>
        <w:t xml:space="preserve">El cometido del Programa 720-Contrapartida de Convenios es la colaboración en la cofinanciación del intercambio docente que tenga como objetivo actividades académicas de interés para los servicios y sus docentes. </w:t>
      </w:r>
    </w:p>
    <w:p w14:paraId="6C508631" w14:textId="77777777" w:rsidR="0082642A" w:rsidRPr="00884228" w:rsidRDefault="0082642A" w:rsidP="0082642A">
      <w:pPr>
        <w:jc w:val="both"/>
        <w:rPr>
          <w:lang w:val="es-UY"/>
        </w:rPr>
      </w:pPr>
    </w:p>
    <w:p w14:paraId="6838EA21" w14:textId="727F2098" w:rsidR="0082642A" w:rsidRPr="00884228" w:rsidRDefault="0082642A" w:rsidP="0082642A">
      <w:pPr>
        <w:jc w:val="both"/>
        <w:rPr>
          <w:lang w:val="es-UY"/>
        </w:rPr>
      </w:pPr>
      <w:r w:rsidRPr="00884228">
        <w:rPr>
          <w:lang w:val="es-UY"/>
        </w:rPr>
        <w:t>El programa es administrado por el Servicio de Relaciones Internacionales (</w:t>
      </w:r>
      <w:r w:rsidR="00BB62B9" w:rsidRPr="00884228">
        <w:rPr>
          <w:smallCaps/>
          <w:lang w:val="es-UY"/>
        </w:rPr>
        <w:t>sri</w:t>
      </w:r>
      <w:r w:rsidRPr="00884228">
        <w:rPr>
          <w:lang w:val="es-UY"/>
        </w:rPr>
        <w:t xml:space="preserve">). </w:t>
      </w:r>
    </w:p>
    <w:p w14:paraId="6A7AD638" w14:textId="77777777" w:rsidR="0082642A" w:rsidRPr="00884228" w:rsidRDefault="0082642A" w:rsidP="0082642A">
      <w:pPr>
        <w:jc w:val="both"/>
        <w:rPr>
          <w:lang w:val="es-UY"/>
        </w:rPr>
      </w:pPr>
    </w:p>
    <w:p w14:paraId="05790135" w14:textId="7571A27F" w:rsidR="0082642A" w:rsidRPr="00884228" w:rsidRDefault="0082642A" w:rsidP="0082642A">
      <w:pPr>
        <w:jc w:val="both"/>
        <w:rPr>
          <w:lang w:val="es-UY"/>
        </w:rPr>
      </w:pPr>
      <w:r w:rsidRPr="00884228">
        <w:rPr>
          <w:lang w:val="es-UY"/>
        </w:rPr>
        <w:t xml:space="preserve">El </w:t>
      </w:r>
      <w:r w:rsidR="00BB62B9" w:rsidRPr="00884228">
        <w:rPr>
          <w:lang w:val="es-UY"/>
        </w:rPr>
        <w:t>Programa 720-Contrapartida de Convenios</w:t>
      </w:r>
      <w:r w:rsidRPr="00884228">
        <w:rPr>
          <w:lang w:val="es-UY"/>
        </w:rPr>
        <w:t xml:space="preserve"> solventa hasta quince (15) días de estadía de los docentes invitados por el período dentro del </w:t>
      </w:r>
      <w:r w:rsidR="00BB62B9" w:rsidRPr="00884228">
        <w:rPr>
          <w:lang w:val="es-UY"/>
        </w:rPr>
        <w:t>que</w:t>
      </w:r>
      <w:r w:rsidRPr="00884228">
        <w:rPr>
          <w:lang w:val="es-UY"/>
        </w:rPr>
        <w:t xml:space="preserve"> se realiza la actividad académica prevista; y </w:t>
      </w:r>
      <w:r w:rsidR="00151226">
        <w:rPr>
          <w:lang w:val="es-UY"/>
        </w:rPr>
        <w:t>el 100</w:t>
      </w:r>
      <w:bookmarkStart w:id="0" w:name="_GoBack"/>
      <w:bookmarkEnd w:id="0"/>
      <w:r w:rsidR="001B3D0B" w:rsidRPr="00884228">
        <w:rPr>
          <w:lang w:val="es-UY"/>
        </w:rPr>
        <w:t xml:space="preserve">% del pasaje de menor valor de plaza </w:t>
      </w:r>
      <w:r w:rsidR="001B3D0B">
        <w:rPr>
          <w:lang w:val="es-UY"/>
        </w:rPr>
        <w:t xml:space="preserve">hasta USD 800,- (ochocientos dólares americanos) para la región (América del Sur) y </w:t>
      </w:r>
      <w:r w:rsidR="001B3D0B" w:rsidRPr="00884228">
        <w:rPr>
          <w:lang w:val="es-UY"/>
        </w:rPr>
        <w:t xml:space="preserve">hasta USD 1.500,- (mil quinientos dólares americanos) </w:t>
      </w:r>
      <w:r w:rsidR="001B3D0B">
        <w:rPr>
          <w:lang w:val="es-UY"/>
        </w:rPr>
        <w:t xml:space="preserve">para el resto del mundo </w:t>
      </w:r>
      <w:r w:rsidR="00DC769A">
        <w:rPr>
          <w:lang w:val="es-UY"/>
        </w:rPr>
        <w:t>de</w:t>
      </w:r>
      <w:r w:rsidRPr="00884228">
        <w:rPr>
          <w:lang w:val="es-UY"/>
        </w:rPr>
        <w:t xml:space="preserve"> los docentes de la Udelar que se trasladan al exterior para cumplir su actividad.</w:t>
      </w:r>
    </w:p>
    <w:p w14:paraId="0E300016" w14:textId="77777777" w:rsidR="0082642A" w:rsidRPr="00884228" w:rsidRDefault="0082642A" w:rsidP="0082642A">
      <w:pPr>
        <w:ind w:left="284"/>
        <w:jc w:val="both"/>
        <w:rPr>
          <w:lang w:val="es-UY"/>
        </w:rPr>
      </w:pPr>
    </w:p>
    <w:p w14:paraId="627FF773" w14:textId="08512493" w:rsidR="0082642A" w:rsidRPr="00884228" w:rsidRDefault="0082642A" w:rsidP="0082642A">
      <w:pPr>
        <w:jc w:val="both"/>
        <w:rPr>
          <w:lang w:val="es-UY"/>
        </w:rPr>
      </w:pPr>
      <w:r w:rsidRPr="00884228">
        <w:rPr>
          <w:lang w:val="es-UY"/>
        </w:rPr>
        <w:t>La administración del programa implica, de parte del Servicio de Relaciones Internacionales:</w:t>
      </w:r>
    </w:p>
    <w:p w14:paraId="6244DE1A" w14:textId="77777777" w:rsidR="0082642A" w:rsidRPr="00884228" w:rsidRDefault="0082642A" w:rsidP="0082642A">
      <w:pPr>
        <w:jc w:val="both"/>
        <w:rPr>
          <w:lang w:val="es-UY"/>
        </w:rPr>
      </w:pPr>
    </w:p>
    <w:p w14:paraId="070977CC" w14:textId="77777777" w:rsidR="0082642A" w:rsidRPr="00884228" w:rsidRDefault="0082642A" w:rsidP="0082642A">
      <w:pPr>
        <w:jc w:val="both"/>
        <w:rPr>
          <w:b/>
          <w:i/>
          <w:lang w:val="es-UY"/>
        </w:rPr>
      </w:pPr>
      <w:r w:rsidRPr="00884228">
        <w:rPr>
          <w:b/>
          <w:i/>
          <w:lang w:val="es-UY"/>
        </w:rPr>
        <w:t>En una primera etapa</w:t>
      </w:r>
    </w:p>
    <w:p w14:paraId="11457340" w14:textId="69C85E60" w:rsidR="0082642A" w:rsidRPr="00884228" w:rsidRDefault="0082642A" w:rsidP="0082642A">
      <w:pPr>
        <w:numPr>
          <w:ilvl w:val="0"/>
          <w:numId w:val="1"/>
        </w:numPr>
        <w:ind w:left="284" w:hanging="284"/>
        <w:jc w:val="both"/>
        <w:rPr>
          <w:lang w:val="es-UY"/>
        </w:rPr>
      </w:pPr>
      <w:r w:rsidRPr="00884228">
        <w:rPr>
          <w:lang w:val="es-UY"/>
        </w:rPr>
        <w:t>Realizar las convocatorias semestrales a todos los servicios.</w:t>
      </w:r>
    </w:p>
    <w:p w14:paraId="3063232F" w14:textId="580CCE8E" w:rsidR="0082642A" w:rsidRPr="00884228" w:rsidRDefault="0082642A" w:rsidP="0082642A">
      <w:pPr>
        <w:numPr>
          <w:ilvl w:val="0"/>
          <w:numId w:val="1"/>
        </w:numPr>
        <w:ind w:left="284" w:hanging="284"/>
        <w:jc w:val="both"/>
        <w:rPr>
          <w:lang w:val="es-UY"/>
        </w:rPr>
      </w:pPr>
      <w:r w:rsidRPr="00884228">
        <w:rPr>
          <w:lang w:val="es-UY"/>
        </w:rPr>
        <w:t>Recabar y analizar las solicitudes presentadas teniendo en cuenta la existencia de convenio internacional vigente con la contraparte donde se realizará la actividad académica, las prioridades señaladas por los servicios, y el monto destinado al programa en cada semestre.</w:t>
      </w:r>
    </w:p>
    <w:p w14:paraId="6649A01B" w14:textId="52D9FC3F" w:rsidR="0082642A" w:rsidRPr="00884228" w:rsidRDefault="0082642A" w:rsidP="0082642A">
      <w:pPr>
        <w:numPr>
          <w:ilvl w:val="0"/>
          <w:numId w:val="1"/>
        </w:numPr>
        <w:ind w:left="284" w:hanging="284"/>
        <w:jc w:val="both"/>
        <w:rPr>
          <w:lang w:val="es-UY"/>
        </w:rPr>
      </w:pPr>
      <w:r w:rsidRPr="00884228">
        <w:rPr>
          <w:lang w:val="es-UY"/>
        </w:rPr>
        <w:t>Comunicar los nombres de los beneficiarios del programa.</w:t>
      </w:r>
    </w:p>
    <w:p w14:paraId="31902A70" w14:textId="77777777" w:rsidR="0082642A" w:rsidRPr="00884228" w:rsidRDefault="0082642A" w:rsidP="0082642A">
      <w:pPr>
        <w:ind w:left="284"/>
        <w:jc w:val="both"/>
        <w:rPr>
          <w:lang w:val="es-UY"/>
        </w:rPr>
      </w:pPr>
    </w:p>
    <w:p w14:paraId="02B8E37B" w14:textId="77777777" w:rsidR="0082642A" w:rsidRPr="00884228" w:rsidRDefault="0082642A" w:rsidP="0082642A">
      <w:pPr>
        <w:jc w:val="both"/>
        <w:rPr>
          <w:b/>
          <w:i/>
          <w:lang w:val="es-UY"/>
        </w:rPr>
      </w:pPr>
      <w:r w:rsidRPr="00884228">
        <w:rPr>
          <w:b/>
          <w:i/>
          <w:lang w:val="es-UY"/>
        </w:rPr>
        <w:t>En una segunda etapa</w:t>
      </w:r>
    </w:p>
    <w:p w14:paraId="09FBA287" w14:textId="614F6414" w:rsidR="0082642A" w:rsidRPr="00884228" w:rsidRDefault="0082642A" w:rsidP="0082642A">
      <w:pPr>
        <w:numPr>
          <w:ilvl w:val="0"/>
          <w:numId w:val="2"/>
        </w:numPr>
        <w:ind w:left="284" w:hanging="284"/>
        <w:jc w:val="both"/>
        <w:rPr>
          <w:lang w:val="es-UY"/>
        </w:rPr>
      </w:pPr>
      <w:r w:rsidRPr="00884228">
        <w:rPr>
          <w:lang w:val="es-UY"/>
        </w:rPr>
        <w:t xml:space="preserve">Controlar y tramitar los expedientes de los beneficiarios ante la División Suministros de Oficinas Centrales, </w:t>
      </w:r>
      <w:r w:rsidR="00BB62B9" w:rsidRPr="00884228">
        <w:rPr>
          <w:lang w:val="es-UY"/>
        </w:rPr>
        <w:t>y hacerse</w:t>
      </w:r>
      <w:r w:rsidRPr="00884228">
        <w:rPr>
          <w:lang w:val="es-UY"/>
        </w:rPr>
        <w:t xml:space="preserve"> cargo de toda modificación que pueda surgir en el proceso de la movilidad. </w:t>
      </w:r>
    </w:p>
    <w:p w14:paraId="1596DB68" w14:textId="77777777" w:rsidR="0082642A" w:rsidRPr="00884228" w:rsidRDefault="0082642A" w:rsidP="0082642A">
      <w:pPr>
        <w:ind w:left="284"/>
        <w:jc w:val="both"/>
        <w:rPr>
          <w:lang w:val="es-UY"/>
        </w:rPr>
      </w:pPr>
    </w:p>
    <w:p w14:paraId="576BDE64" w14:textId="4946ACFC" w:rsidR="0082642A" w:rsidRPr="00884228" w:rsidRDefault="0082642A" w:rsidP="0082642A">
      <w:pPr>
        <w:jc w:val="both"/>
        <w:rPr>
          <w:lang w:val="es-UY"/>
        </w:rPr>
      </w:pPr>
      <w:r w:rsidRPr="00884228">
        <w:rPr>
          <w:lang w:val="es-UY"/>
        </w:rPr>
        <w:t>En todas las etapas de la administración del programa, el Servicio de Relaciones Internacionales proveerá toda información requerida y asesorará a los encargados del programa en los distintos servicios o a los docentes directamente, si fuera necesario.</w:t>
      </w:r>
    </w:p>
    <w:p w14:paraId="603F8711" w14:textId="77777777" w:rsidR="0082642A" w:rsidRPr="00884228" w:rsidRDefault="0082642A" w:rsidP="0082642A">
      <w:pPr>
        <w:jc w:val="both"/>
        <w:rPr>
          <w:lang w:val="es-UY"/>
        </w:rPr>
      </w:pPr>
    </w:p>
    <w:p w14:paraId="002D8C85" w14:textId="77777777" w:rsidR="0082642A" w:rsidRPr="00884228" w:rsidRDefault="0082642A" w:rsidP="0082642A">
      <w:pPr>
        <w:jc w:val="both"/>
        <w:rPr>
          <w:b/>
          <w:lang w:val="es-UY"/>
        </w:rPr>
      </w:pPr>
      <w:r w:rsidRPr="00884228">
        <w:rPr>
          <w:b/>
          <w:lang w:val="es-UY"/>
        </w:rPr>
        <w:t>Ejecución</w:t>
      </w:r>
    </w:p>
    <w:p w14:paraId="6E7468A9" w14:textId="77777777" w:rsidR="0082642A" w:rsidRPr="00884228" w:rsidRDefault="0082642A" w:rsidP="0082642A">
      <w:pPr>
        <w:jc w:val="both"/>
        <w:rPr>
          <w:lang w:val="es-UY"/>
        </w:rPr>
      </w:pPr>
    </w:p>
    <w:p w14:paraId="02E00AE5" w14:textId="556D08E0" w:rsidR="0082642A" w:rsidRPr="00884228" w:rsidRDefault="0082642A" w:rsidP="0082642A">
      <w:pPr>
        <w:jc w:val="both"/>
        <w:rPr>
          <w:lang w:val="es-UY"/>
        </w:rPr>
      </w:pPr>
      <w:r w:rsidRPr="00884228">
        <w:rPr>
          <w:lang w:val="es-UY"/>
        </w:rPr>
        <w:t xml:space="preserve">El </w:t>
      </w:r>
      <w:r w:rsidR="00BB62B9" w:rsidRPr="00884228">
        <w:rPr>
          <w:lang w:val="es-UY"/>
        </w:rPr>
        <w:t>Programa 720-Contrapartida de Convenios</w:t>
      </w:r>
      <w:r w:rsidRPr="00884228">
        <w:rPr>
          <w:lang w:val="es-UY"/>
        </w:rPr>
        <w:t xml:space="preserve"> </w:t>
      </w:r>
      <w:r w:rsidR="00BB62B9" w:rsidRPr="00884228">
        <w:rPr>
          <w:lang w:val="es-UY"/>
        </w:rPr>
        <w:t>comporta dos</w:t>
      </w:r>
      <w:r w:rsidRPr="00884228">
        <w:rPr>
          <w:lang w:val="es-UY"/>
        </w:rPr>
        <w:t xml:space="preserve"> semestres:</w:t>
      </w:r>
    </w:p>
    <w:p w14:paraId="680E997A" w14:textId="77777777" w:rsidR="0082642A" w:rsidRPr="00884228" w:rsidRDefault="0082642A" w:rsidP="0082642A">
      <w:pPr>
        <w:jc w:val="both"/>
        <w:rPr>
          <w:lang w:val="es-UY"/>
        </w:rPr>
      </w:pPr>
    </w:p>
    <w:p w14:paraId="1322D68F" w14:textId="62D1E29E" w:rsidR="0082642A" w:rsidRPr="00884228" w:rsidRDefault="0082642A" w:rsidP="0082642A">
      <w:pPr>
        <w:pStyle w:val="Prrafodelista"/>
        <w:numPr>
          <w:ilvl w:val="0"/>
          <w:numId w:val="3"/>
        </w:numPr>
        <w:jc w:val="both"/>
        <w:rPr>
          <w:rFonts w:ascii="Arial" w:hAnsi="Arial" w:cs="Arial"/>
          <w:sz w:val="20"/>
          <w:szCs w:val="20"/>
          <w:lang w:val="es-UY"/>
        </w:rPr>
      </w:pPr>
      <w:r w:rsidRPr="00884228">
        <w:rPr>
          <w:rFonts w:ascii="Arial" w:hAnsi="Arial" w:cs="Arial"/>
          <w:b/>
          <w:i/>
          <w:sz w:val="20"/>
          <w:szCs w:val="20"/>
          <w:lang w:val="es-UY"/>
        </w:rPr>
        <w:t>Primer semestre</w:t>
      </w:r>
      <w:r w:rsidRPr="00884228">
        <w:rPr>
          <w:rFonts w:ascii="Arial" w:hAnsi="Arial" w:cs="Arial"/>
          <w:sz w:val="20"/>
          <w:szCs w:val="20"/>
          <w:lang w:val="es-UY"/>
        </w:rPr>
        <w:t>: actividades académicas que comiencen en el</w:t>
      </w:r>
      <w:r w:rsidR="008903A3">
        <w:rPr>
          <w:rFonts w:ascii="Arial" w:hAnsi="Arial" w:cs="Arial"/>
          <w:sz w:val="20"/>
          <w:szCs w:val="20"/>
          <w:lang w:val="es-UY"/>
        </w:rPr>
        <w:t xml:space="preserve"> período comprendido entre el 1</w:t>
      </w:r>
      <w:r w:rsidRPr="00884228">
        <w:rPr>
          <w:rFonts w:ascii="Arial" w:hAnsi="Arial" w:cs="Arial"/>
          <w:sz w:val="20"/>
          <w:szCs w:val="20"/>
          <w:vertAlign w:val="superscript"/>
          <w:lang w:val="es-UY"/>
        </w:rPr>
        <w:t>o</w:t>
      </w:r>
      <w:r w:rsidRPr="00884228">
        <w:rPr>
          <w:rFonts w:ascii="Arial" w:hAnsi="Arial" w:cs="Arial"/>
          <w:sz w:val="20"/>
          <w:szCs w:val="20"/>
          <w:lang w:val="es-UY"/>
        </w:rPr>
        <w:t xml:space="preserve"> de enero y el 30 de junio.</w:t>
      </w:r>
    </w:p>
    <w:p w14:paraId="3A8DF262" w14:textId="28EFA822" w:rsidR="0082642A" w:rsidRPr="00884228" w:rsidRDefault="0082642A" w:rsidP="0082642A">
      <w:pPr>
        <w:pStyle w:val="Prrafodelista"/>
        <w:numPr>
          <w:ilvl w:val="0"/>
          <w:numId w:val="3"/>
        </w:numPr>
        <w:jc w:val="both"/>
        <w:rPr>
          <w:rFonts w:ascii="Arial" w:hAnsi="Arial" w:cs="Arial"/>
          <w:sz w:val="20"/>
          <w:szCs w:val="20"/>
          <w:lang w:val="es-UY"/>
        </w:rPr>
      </w:pPr>
      <w:r w:rsidRPr="00884228">
        <w:rPr>
          <w:rFonts w:ascii="Arial" w:hAnsi="Arial" w:cs="Arial"/>
          <w:b/>
          <w:i/>
          <w:sz w:val="20"/>
          <w:szCs w:val="20"/>
          <w:lang w:val="es-UY"/>
        </w:rPr>
        <w:t>Segundo semestre</w:t>
      </w:r>
      <w:r w:rsidRPr="00884228">
        <w:rPr>
          <w:rFonts w:ascii="Arial" w:hAnsi="Arial" w:cs="Arial"/>
          <w:sz w:val="20"/>
          <w:szCs w:val="20"/>
          <w:lang w:val="es-UY"/>
        </w:rPr>
        <w:t>: actividades académicas que comiencen en el período comprendido entre el 1</w:t>
      </w:r>
      <w:r w:rsidRPr="00884228">
        <w:rPr>
          <w:rFonts w:ascii="Arial" w:hAnsi="Arial" w:cs="Arial"/>
          <w:sz w:val="20"/>
          <w:szCs w:val="20"/>
          <w:vertAlign w:val="superscript"/>
          <w:lang w:val="es-UY"/>
        </w:rPr>
        <w:t>o</w:t>
      </w:r>
      <w:r w:rsidRPr="00884228">
        <w:rPr>
          <w:rFonts w:ascii="Arial" w:hAnsi="Arial" w:cs="Arial"/>
          <w:sz w:val="20"/>
          <w:szCs w:val="20"/>
          <w:lang w:val="es-UY"/>
        </w:rPr>
        <w:t xml:space="preserve"> de julio y el 31 de diciembre. </w:t>
      </w:r>
    </w:p>
    <w:p w14:paraId="7298698C" w14:textId="77777777" w:rsidR="0082642A" w:rsidRPr="00884228" w:rsidRDefault="0082642A" w:rsidP="0082642A">
      <w:pPr>
        <w:jc w:val="both"/>
        <w:rPr>
          <w:lang w:val="es-UY"/>
        </w:rPr>
      </w:pPr>
    </w:p>
    <w:p w14:paraId="5C1618CB" w14:textId="50D14C74" w:rsidR="0082642A" w:rsidRPr="00884228" w:rsidRDefault="0082642A" w:rsidP="0082642A">
      <w:pPr>
        <w:jc w:val="both"/>
        <w:rPr>
          <w:lang w:val="es-UY"/>
        </w:rPr>
      </w:pPr>
      <w:r w:rsidRPr="00884228">
        <w:rPr>
          <w:lang w:val="es-UY"/>
        </w:rPr>
        <w:t xml:space="preserve">Es responsabilidad de las autoridades de los servicios la difusión del programa entre la totalidad de sus docentes </w:t>
      </w:r>
      <w:r w:rsidR="00BB62B9" w:rsidRPr="00884228">
        <w:rPr>
          <w:lang w:val="es-UY"/>
        </w:rPr>
        <w:t>para dar</w:t>
      </w:r>
      <w:r w:rsidRPr="00884228">
        <w:rPr>
          <w:lang w:val="es-UY"/>
        </w:rPr>
        <w:t xml:space="preserve"> la posibilidad a todos de tener acceso al programa, independientemente de la difusión que se dé desde el Servicio de Relaciones Internacionales.</w:t>
      </w:r>
    </w:p>
    <w:p w14:paraId="56C2042E" w14:textId="77777777" w:rsidR="0082642A" w:rsidRPr="00884228" w:rsidRDefault="0082642A" w:rsidP="0082642A">
      <w:pPr>
        <w:jc w:val="both"/>
        <w:rPr>
          <w:lang w:val="es-UY"/>
        </w:rPr>
      </w:pPr>
    </w:p>
    <w:p w14:paraId="6C2729C8" w14:textId="22E72140" w:rsidR="0082642A" w:rsidRPr="00884228" w:rsidRDefault="0082642A" w:rsidP="0082642A">
      <w:pPr>
        <w:pStyle w:val="Textoindependiente"/>
        <w:rPr>
          <w:rFonts w:ascii="Arial" w:hAnsi="Arial" w:cs="Arial"/>
          <w:sz w:val="20"/>
          <w:szCs w:val="20"/>
          <w:lang w:val="es-UY"/>
        </w:rPr>
      </w:pPr>
      <w:r w:rsidRPr="00884228">
        <w:rPr>
          <w:rFonts w:ascii="Arial" w:hAnsi="Arial" w:cs="Arial"/>
          <w:sz w:val="20"/>
          <w:szCs w:val="20"/>
          <w:lang w:val="es-UY"/>
        </w:rPr>
        <w:t xml:space="preserve">Los </w:t>
      </w:r>
      <w:r w:rsidR="00BB62B9" w:rsidRPr="00884228">
        <w:rPr>
          <w:rFonts w:ascii="Arial" w:hAnsi="Arial" w:cs="Arial"/>
          <w:sz w:val="20"/>
          <w:szCs w:val="20"/>
          <w:lang w:val="es-UY"/>
        </w:rPr>
        <w:t>s</w:t>
      </w:r>
      <w:r w:rsidRPr="00884228">
        <w:rPr>
          <w:rFonts w:ascii="Arial" w:hAnsi="Arial" w:cs="Arial"/>
          <w:sz w:val="20"/>
          <w:szCs w:val="20"/>
          <w:lang w:val="es-UY"/>
        </w:rPr>
        <w:t>ervicios deberán completar la planilla de solicitud que acompaña las convocatorias con los datos requeridos por el Servicio de Relaciones Internacionales.</w:t>
      </w:r>
    </w:p>
    <w:p w14:paraId="357ACC07" w14:textId="77777777" w:rsidR="0082642A" w:rsidRPr="00884228" w:rsidRDefault="0082642A" w:rsidP="0082642A">
      <w:pPr>
        <w:pStyle w:val="Textoindependiente"/>
        <w:rPr>
          <w:rFonts w:ascii="Arial" w:hAnsi="Arial" w:cs="Arial"/>
          <w:sz w:val="20"/>
          <w:szCs w:val="20"/>
          <w:lang w:val="es-UY"/>
        </w:rPr>
      </w:pPr>
    </w:p>
    <w:p w14:paraId="42F1F173" w14:textId="77777777" w:rsidR="0082642A" w:rsidRPr="00884228" w:rsidRDefault="0082642A" w:rsidP="00DC769A">
      <w:pPr>
        <w:pStyle w:val="Textoindependiente"/>
        <w:keepNext/>
        <w:rPr>
          <w:rFonts w:ascii="Arial" w:hAnsi="Arial" w:cs="Arial"/>
          <w:b/>
          <w:sz w:val="20"/>
          <w:szCs w:val="20"/>
          <w:lang w:val="es-UY"/>
        </w:rPr>
      </w:pPr>
      <w:r w:rsidRPr="00884228">
        <w:rPr>
          <w:rFonts w:ascii="Arial" w:hAnsi="Arial" w:cs="Arial"/>
          <w:b/>
          <w:sz w:val="20"/>
          <w:szCs w:val="20"/>
          <w:lang w:val="es-UY"/>
        </w:rPr>
        <w:lastRenderedPageBreak/>
        <w:t>Requisitos de presentación</w:t>
      </w:r>
    </w:p>
    <w:p w14:paraId="56C89880" w14:textId="77777777" w:rsidR="0082642A" w:rsidRPr="00884228" w:rsidRDefault="0082642A" w:rsidP="0082642A">
      <w:pPr>
        <w:rPr>
          <w:b/>
          <w:lang w:val="es-UY"/>
        </w:rPr>
      </w:pPr>
    </w:p>
    <w:p w14:paraId="688F4A87" w14:textId="77777777" w:rsidR="0082642A" w:rsidRPr="00884228" w:rsidRDefault="0082642A" w:rsidP="0082642A">
      <w:pPr>
        <w:jc w:val="both"/>
        <w:rPr>
          <w:lang w:val="es-UY"/>
        </w:rPr>
      </w:pPr>
      <w:r w:rsidRPr="00884228">
        <w:rPr>
          <w:lang w:val="es-UY"/>
        </w:rPr>
        <w:t>Para acceder al programa:</w:t>
      </w:r>
    </w:p>
    <w:p w14:paraId="5C2B09B0" w14:textId="77777777" w:rsidR="0082642A" w:rsidRPr="00884228" w:rsidRDefault="0082642A" w:rsidP="0082642A">
      <w:pPr>
        <w:jc w:val="both"/>
        <w:rPr>
          <w:lang w:val="es-UY"/>
        </w:rPr>
      </w:pPr>
    </w:p>
    <w:p w14:paraId="7A1F8D4F" w14:textId="48BA0FFD" w:rsidR="0082642A" w:rsidRPr="00884228" w:rsidRDefault="0082642A" w:rsidP="0082642A">
      <w:pPr>
        <w:numPr>
          <w:ilvl w:val="0"/>
          <w:numId w:val="4"/>
        </w:numPr>
        <w:ind w:left="284" w:hanging="284"/>
        <w:jc w:val="both"/>
        <w:rPr>
          <w:u w:val="single"/>
          <w:lang w:val="es-UY"/>
        </w:rPr>
      </w:pPr>
      <w:r w:rsidRPr="00884228">
        <w:rPr>
          <w:lang w:val="es-UY"/>
        </w:rPr>
        <w:t xml:space="preserve">Se debe ser docente de la Udelar </w:t>
      </w:r>
      <w:r w:rsidR="00EE1468" w:rsidRPr="00884228">
        <w:rPr>
          <w:lang w:val="es-UY"/>
        </w:rPr>
        <w:t xml:space="preserve">de acuerdo con </w:t>
      </w:r>
      <w:r w:rsidRPr="00884228">
        <w:rPr>
          <w:lang w:val="es-UY"/>
        </w:rPr>
        <w:t>lo establecido en el Estatuto del Personal Docente, o docente de la institución contraparte.</w:t>
      </w:r>
    </w:p>
    <w:p w14:paraId="277D10E1" w14:textId="2504322E" w:rsidR="0082642A" w:rsidRPr="00884228" w:rsidRDefault="0082642A" w:rsidP="0082642A">
      <w:pPr>
        <w:numPr>
          <w:ilvl w:val="0"/>
          <w:numId w:val="4"/>
        </w:numPr>
        <w:ind w:left="284" w:hanging="284"/>
        <w:jc w:val="both"/>
        <w:rPr>
          <w:u w:val="single"/>
          <w:lang w:val="es-UY"/>
        </w:rPr>
      </w:pPr>
      <w:r w:rsidRPr="00884228">
        <w:rPr>
          <w:lang w:val="es-UY"/>
        </w:rPr>
        <w:t>Debe existir un convenio vigente (sea este marco o específico) de la Udelar con la institución contraparte. Si se trata de un convenio específico donde figure un solo servicio, de todas maneras tendrá validez para el intercambio de todos los servicios de la Udelar. Asimismo se toman en cuenta, para la aplicación del programa, los convenios aprobados con media firma, ya sea</w:t>
      </w:r>
      <w:r w:rsidR="00EE1468" w:rsidRPr="00884228">
        <w:rPr>
          <w:lang w:val="es-UY"/>
        </w:rPr>
        <w:t>n</w:t>
      </w:r>
      <w:r w:rsidRPr="00884228">
        <w:rPr>
          <w:lang w:val="es-UY"/>
        </w:rPr>
        <w:t xml:space="preserve"> suscritos por el rector, por los decanos o por las autoridades que correspondan.</w:t>
      </w:r>
    </w:p>
    <w:p w14:paraId="03FD40EA" w14:textId="2832A354" w:rsidR="0082642A" w:rsidRPr="00884228" w:rsidRDefault="0082642A" w:rsidP="0082642A">
      <w:pPr>
        <w:numPr>
          <w:ilvl w:val="0"/>
          <w:numId w:val="4"/>
        </w:numPr>
        <w:ind w:left="284" w:hanging="284"/>
        <w:jc w:val="both"/>
        <w:rPr>
          <w:u w:val="single"/>
          <w:lang w:val="es-UY"/>
        </w:rPr>
      </w:pPr>
      <w:r w:rsidRPr="00884228">
        <w:rPr>
          <w:lang w:val="es-UY"/>
        </w:rPr>
        <w:t>Que la institución contraparte esté dispuesta a hacerse cargo de las erogaciones que comporten la estadía y manutención de los docentes de la Udelar que viajan a realizar su actividad académica, o del pasaje de sus docentes que vengan a nuestra universidad con el cometido planteado. Esta disposición debe ser refrendada con una carta de contrapartida firmada por una autoridad institucional (rector, vicerrector, decano, director de asuntos internacionales, director o presidente o cargo o figura equivalente reconocida por la institución).</w:t>
      </w:r>
    </w:p>
    <w:p w14:paraId="25AFF4D3" w14:textId="2E78EFF1" w:rsidR="0082642A" w:rsidRPr="00884228" w:rsidRDefault="0082642A" w:rsidP="0082642A">
      <w:pPr>
        <w:numPr>
          <w:ilvl w:val="0"/>
          <w:numId w:val="4"/>
        </w:numPr>
        <w:ind w:left="284" w:hanging="284"/>
        <w:jc w:val="both"/>
        <w:rPr>
          <w:lang w:val="es-UY"/>
        </w:rPr>
      </w:pPr>
      <w:r w:rsidRPr="00884228">
        <w:rPr>
          <w:lang w:val="es-UY"/>
        </w:rPr>
        <w:t xml:space="preserve">El período de ejecución de la actividad académica debe coincidir con el semestre para el </w:t>
      </w:r>
      <w:r w:rsidR="00EE1468" w:rsidRPr="00884228">
        <w:rPr>
          <w:lang w:val="es-UY"/>
        </w:rPr>
        <w:t>que</w:t>
      </w:r>
      <w:r w:rsidRPr="00884228">
        <w:rPr>
          <w:lang w:val="es-UY"/>
        </w:rPr>
        <w:t xml:space="preserve"> se está postulando.</w:t>
      </w:r>
    </w:p>
    <w:p w14:paraId="6A5015BF" w14:textId="3E807182" w:rsidR="0082642A" w:rsidRPr="00884228" w:rsidRDefault="0082642A" w:rsidP="0082642A">
      <w:pPr>
        <w:numPr>
          <w:ilvl w:val="0"/>
          <w:numId w:val="4"/>
        </w:numPr>
        <w:ind w:left="284" w:hanging="284"/>
        <w:jc w:val="both"/>
        <w:rPr>
          <w:lang w:val="es-UY"/>
        </w:rPr>
      </w:pPr>
      <w:r w:rsidRPr="00884228">
        <w:rPr>
          <w:lang w:val="es-UY"/>
        </w:rPr>
        <w:t>Tanto los docentes invitados como los docentes de la Udelar deberán ser presentados y avalados por la autoridad del servicio donde se desarrollará la actividad y donde se desempeñan. Asimismo, en el caso de los docentes de la Udelar, deberán ser aprobados por la Comisión de Asuntos Internacionales (</w:t>
      </w:r>
      <w:r w:rsidR="00EE1468" w:rsidRPr="00884228">
        <w:rPr>
          <w:smallCaps/>
          <w:lang w:val="es-UY"/>
        </w:rPr>
        <w:t>cai</w:t>
      </w:r>
      <w:r w:rsidRPr="00884228">
        <w:rPr>
          <w:lang w:val="es-UY"/>
        </w:rPr>
        <w:t>).</w:t>
      </w:r>
    </w:p>
    <w:p w14:paraId="1D5F2B16" w14:textId="62F7321B" w:rsidR="0082642A" w:rsidRPr="00884228" w:rsidRDefault="0082642A" w:rsidP="0082642A">
      <w:pPr>
        <w:numPr>
          <w:ilvl w:val="0"/>
          <w:numId w:val="4"/>
        </w:numPr>
        <w:ind w:left="284" w:hanging="284"/>
        <w:jc w:val="both"/>
        <w:rPr>
          <w:lang w:val="es-UY"/>
        </w:rPr>
      </w:pPr>
      <w:r w:rsidRPr="00884228">
        <w:rPr>
          <w:lang w:val="es-UY"/>
        </w:rPr>
        <w:t xml:space="preserve">La actividad </w:t>
      </w:r>
      <w:r w:rsidR="00EE1468" w:rsidRPr="00884228">
        <w:rPr>
          <w:lang w:val="es-UY"/>
        </w:rPr>
        <w:t xml:space="preserve">que se realizará </w:t>
      </w:r>
      <w:r w:rsidRPr="00884228">
        <w:rPr>
          <w:lang w:val="es-UY"/>
        </w:rPr>
        <w:t>debe estar avalada por la autoridad del servicio y aprobada por la Comisión de Asuntos Internacionales.</w:t>
      </w:r>
    </w:p>
    <w:p w14:paraId="6704B7A4" w14:textId="77777777" w:rsidR="0082642A" w:rsidRPr="00884228" w:rsidRDefault="0082642A" w:rsidP="0082642A">
      <w:pPr>
        <w:jc w:val="both"/>
        <w:rPr>
          <w:lang w:val="es-UY"/>
        </w:rPr>
      </w:pPr>
    </w:p>
    <w:p w14:paraId="3B0607D0" w14:textId="07183E77" w:rsidR="0082642A" w:rsidRPr="00884228" w:rsidRDefault="0082642A" w:rsidP="0082642A">
      <w:pPr>
        <w:pStyle w:val="Textoindependiente2"/>
        <w:rPr>
          <w:rFonts w:ascii="Arial" w:hAnsi="Arial" w:cs="Arial"/>
          <w:color w:val="auto"/>
          <w:sz w:val="20"/>
          <w:szCs w:val="20"/>
          <w:lang w:val="es-UY"/>
        </w:rPr>
      </w:pPr>
      <w:r w:rsidRPr="00884228">
        <w:rPr>
          <w:rFonts w:ascii="Arial" w:hAnsi="Arial" w:cs="Arial"/>
          <w:color w:val="auto"/>
          <w:sz w:val="20"/>
          <w:szCs w:val="20"/>
          <w:lang w:val="es-UY"/>
        </w:rPr>
        <w:t>No se podrán postular al programa docentes que hayan usufructuado de él en las últimas tres convocatorias.</w:t>
      </w:r>
    </w:p>
    <w:p w14:paraId="71668C5A" w14:textId="77777777" w:rsidR="0082642A" w:rsidRPr="00884228" w:rsidRDefault="0082642A" w:rsidP="0082642A">
      <w:pPr>
        <w:jc w:val="both"/>
        <w:rPr>
          <w:lang w:val="es-UY"/>
        </w:rPr>
      </w:pPr>
    </w:p>
    <w:p w14:paraId="06235814" w14:textId="3A7725D6" w:rsidR="0082642A" w:rsidRPr="00884228" w:rsidRDefault="0082642A" w:rsidP="0082642A">
      <w:pPr>
        <w:jc w:val="both"/>
        <w:rPr>
          <w:lang w:val="es-UY"/>
        </w:rPr>
      </w:pPr>
      <w:r w:rsidRPr="00884228">
        <w:rPr>
          <w:lang w:val="es-UY"/>
        </w:rPr>
        <w:t xml:space="preserve">De no realizarse la actividad por parte del docente, debe ser presentada una carta de renuncia </w:t>
      </w:r>
      <w:r w:rsidR="00EE1468" w:rsidRPr="00884228">
        <w:rPr>
          <w:lang w:val="es-UY"/>
        </w:rPr>
        <w:t>en la que</w:t>
      </w:r>
      <w:r w:rsidRPr="00884228">
        <w:rPr>
          <w:lang w:val="es-UY"/>
        </w:rPr>
        <w:t xml:space="preserve"> se expongan las razones de esta. En caso de no existir dicha comunicación, esta omisión será registrada</w:t>
      </w:r>
      <w:r w:rsidR="00EE1468" w:rsidRPr="00884228">
        <w:rPr>
          <w:lang w:val="es-UY"/>
        </w:rPr>
        <w:t xml:space="preserve"> e inhabilitará al </w:t>
      </w:r>
      <w:r w:rsidRPr="00884228">
        <w:rPr>
          <w:lang w:val="es-UY"/>
        </w:rPr>
        <w:t>docente para su presentación al siguiente llamado.</w:t>
      </w:r>
    </w:p>
    <w:p w14:paraId="14F6A2A7" w14:textId="77777777" w:rsidR="0082642A" w:rsidRPr="00884228" w:rsidRDefault="0082642A" w:rsidP="0082642A">
      <w:pPr>
        <w:jc w:val="both"/>
        <w:rPr>
          <w:lang w:val="es-UY"/>
        </w:rPr>
      </w:pPr>
    </w:p>
    <w:p w14:paraId="54CA9AA9" w14:textId="77777777" w:rsidR="0082642A" w:rsidRPr="00884228" w:rsidRDefault="0082642A" w:rsidP="0082642A">
      <w:pPr>
        <w:jc w:val="both"/>
        <w:rPr>
          <w:b/>
          <w:lang w:val="es-UY"/>
        </w:rPr>
      </w:pPr>
      <w:r w:rsidRPr="00884228">
        <w:rPr>
          <w:b/>
          <w:lang w:val="es-UY"/>
        </w:rPr>
        <w:t>Presentación</w:t>
      </w:r>
    </w:p>
    <w:p w14:paraId="7B9C35DC" w14:textId="77777777" w:rsidR="0082642A" w:rsidRPr="00884228" w:rsidRDefault="0082642A" w:rsidP="0082642A">
      <w:pPr>
        <w:jc w:val="both"/>
        <w:rPr>
          <w:b/>
          <w:lang w:val="es-UY"/>
        </w:rPr>
      </w:pPr>
    </w:p>
    <w:p w14:paraId="32CB2B6A" w14:textId="2CF0418A" w:rsidR="0082642A" w:rsidRPr="00884228" w:rsidRDefault="0082642A" w:rsidP="0082642A">
      <w:pPr>
        <w:jc w:val="both"/>
        <w:rPr>
          <w:lang w:val="es-UY"/>
        </w:rPr>
      </w:pPr>
      <w:r w:rsidRPr="00884228">
        <w:rPr>
          <w:lang w:val="es-UY"/>
        </w:rPr>
        <w:t xml:space="preserve">Cada servicio deberá enviar </w:t>
      </w:r>
      <w:r w:rsidR="00ED1921" w:rsidRPr="00884228">
        <w:rPr>
          <w:lang w:val="es-UY"/>
        </w:rPr>
        <w:t xml:space="preserve">por expediente electrónico </w:t>
      </w:r>
      <w:r w:rsidRPr="00884228">
        <w:rPr>
          <w:lang w:val="es-UY"/>
        </w:rPr>
        <w:t>una nómina de postulantes</w:t>
      </w:r>
      <w:r w:rsidR="00ED1921" w:rsidRPr="00884228">
        <w:rPr>
          <w:lang w:val="es-UY"/>
        </w:rPr>
        <w:t xml:space="preserve"> (firmada por prorrector, decano o director)</w:t>
      </w:r>
      <w:r w:rsidRPr="00884228">
        <w:rPr>
          <w:lang w:val="es-UY"/>
        </w:rPr>
        <w:t xml:space="preserve"> con un único orden de prioridades que podrá ser considerado como orientación para la </w:t>
      </w:r>
      <w:r w:rsidR="00ED1921" w:rsidRPr="00884228">
        <w:rPr>
          <w:smallCaps/>
          <w:lang w:val="es-UY"/>
        </w:rPr>
        <w:t>cai</w:t>
      </w:r>
      <w:r w:rsidRPr="00884228">
        <w:rPr>
          <w:lang w:val="es-UY"/>
        </w:rPr>
        <w:t>. Este único orden se refiere a que en la nómina figurarán tanto nuestros docentes que viajarán al extranjero como los docentes extranjeros que vengan a la Udelar.</w:t>
      </w:r>
    </w:p>
    <w:p w14:paraId="374D49F7" w14:textId="77777777" w:rsidR="0082642A" w:rsidRPr="00884228" w:rsidRDefault="0082642A" w:rsidP="0082642A">
      <w:pPr>
        <w:ind w:firstLine="709"/>
        <w:jc w:val="both"/>
        <w:rPr>
          <w:lang w:val="es-UY"/>
        </w:rPr>
      </w:pPr>
    </w:p>
    <w:p w14:paraId="2B1B5502" w14:textId="17767D5B" w:rsidR="0082642A" w:rsidRPr="00884228" w:rsidRDefault="0082642A" w:rsidP="0082642A">
      <w:pPr>
        <w:jc w:val="both"/>
        <w:rPr>
          <w:b/>
          <w:i/>
          <w:lang w:val="es-UY"/>
        </w:rPr>
      </w:pPr>
      <w:r w:rsidRPr="00884228">
        <w:rPr>
          <w:b/>
          <w:i/>
          <w:lang w:val="es-UY"/>
        </w:rPr>
        <w:t>Datos para aportar en la solicitud</w:t>
      </w:r>
    </w:p>
    <w:p w14:paraId="5299041E" w14:textId="77777777" w:rsidR="0082642A" w:rsidRPr="00884228" w:rsidRDefault="0082642A" w:rsidP="0082642A">
      <w:pPr>
        <w:jc w:val="both"/>
        <w:rPr>
          <w:b/>
          <w:i/>
          <w:lang w:val="es-UY"/>
        </w:rPr>
      </w:pPr>
    </w:p>
    <w:p w14:paraId="533FDD4C" w14:textId="6344F500" w:rsidR="0082642A" w:rsidRPr="00884228" w:rsidRDefault="0082642A" w:rsidP="0082642A">
      <w:pPr>
        <w:numPr>
          <w:ilvl w:val="0"/>
          <w:numId w:val="5"/>
        </w:numPr>
        <w:jc w:val="both"/>
        <w:rPr>
          <w:b/>
          <w:i/>
          <w:lang w:val="es-UY"/>
        </w:rPr>
      </w:pPr>
      <w:r w:rsidRPr="00884228">
        <w:rPr>
          <w:i/>
          <w:lang w:val="es-UY"/>
        </w:rPr>
        <w:t>Para</w:t>
      </w:r>
      <w:r w:rsidRPr="00884228">
        <w:rPr>
          <w:lang w:val="es-UY"/>
        </w:rPr>
        <w:t xml:space="preserve"> </w:t>
      </w:r>
      <w:r w:rsidRPr="00884228">
        <w:rPr>
          <w:i/>
          <w:lang w:val="es-UY"/>
        </w:rPr>
        <w:t xml:space="preserve">docentes de </w:t>
      </w:r>
      <w:r w:rsidR="00920696" w:rsidRPr="00884228">
        <w:rPr>
          <w:i/>
          <w:lang w:val="es-UY"/>
        </w:rPr>
        <w:t xml:space="preserve">la Universidad de la República </w:t>
      </w:r>
      <w:r w:rsidRPr="00884228">
        <w:rPr>
          <w:i/>
          <w:lang w:val="es-UY"/>
        </w:rPr>
        <w:t>que viajarán al exterior:</w:t>
      </w:r>
    </w:p>
    <w:p w14:paraId="541983C0" w14:textId="77777777" w:rsidR="0082642A" w:rsidRPr="00884228" w:rsidRDefault="0082642A" w:rsidP="0082642A">
      <w:pPr>
        <w:numPr>
          <w:ilvl w:val="0"/>
          <w:numId w:val="6"/>
        </w:numPr>
        <w:tabs>
          <w:tab w:val="left" w:pos="7371"/>
        </w:tabs>
        <w:jc w:val="both"/>
        <w:rPr>
          <w:lang w:val="es-UY"/>
        </w:rPr>
      </w:pPr>
      <w:r w:rsidRPr="00884228">
        <w:rPr>
          <w:lang w:val="es-UY"/>
        </w:rPr>
        <w:t>Nombre, cédula de identidad, cargo y grado del docente postulante.</w:t>
      </w:r>
    </w:p>
    <w:p w14:paraId="71E0401A" w14:textId="69209516" w:rsidR="0082642A" w:rsidRPr="00884228" w:rsidRDefault="00920696" w:rsidP="0082642A">
      <w:pPr>
        <w:numPr>
          <w:ilvl w:val="0"/>
          <w:numId w:val="6"/>
        </w:numPr>
        <w:tabs>
          <w:tab w:val="left" w:pos="7371"/>
        </w:tabs>
        <w:jc w:val="both"/>
        <w:rPr>
          <w:lang w:val="es-UY"/>
        </w:rPr>
      </w:pPr>
      <w:r w:rsidRPr="00884228">
        <w:rPr>
          <w:lang w:val="es-UY"/>
        </w:rPr>
        <w:t>Nombre</w:t>
      </w:r>
      <w:r w:rsidR="0082642A" w:rsidRPr="00884228">
        <w:rPr>
          <w:lang w:val="es-UY"/>
        </w:rPr>
        <w:t xml:space="preserve"> de la institución a visitar.</w:t>
      </w:r>
    </w:p>
    <w:p w14:paraId="4308201A" w14:textId="693CE452" w:rsidR="0082642A" w:rsidRPr="00884228" w:rsidRDefault="0082642A" w:rsidP="0082642A">
      <w:pPr>
        <w:numPr>
          <w:ilvl w:val="0"/>
          <w:numId w:val="6"/>
        </w:numPr>
        <w:tabs>
          <w:tab w:val="left" w:pos="567"/>
          <w:tab w:val="left" w:pos="7371"/>
        </w:tabs>
        <w:jc w:val="both"/>
        <w:rPr>
          <w:lang w:val="es-UY"/>
        </w:rPr>
      </w:pPr>
      <w:r w:rsidRPr="00884228">
        <w:rPr>
          <w:lang w:val="es-UY"/>
        </w:rPr>
        <w:t>Descripción sucinta de la actividad que se propone cumplir</w:t>
      </w:r>
      <w:r w:rsidR="00920696" w:rsidRPr="00884228">
        <w:rPr>
          <w:lang w:val="es-UY"/>
        </w:rPr>
        <w:t xml:space="preserve"> y</w:t>
      </w:r>
      <w:r w:rsidRPr="00884228">
        <w:rPr>
          <w:lang w:val="es-UY"/>
        </w:rPr>
        <w:t xml:space="preserve"> su relación con las tareas docentes y de investigación que desempeña</w:t>
      </w:r>
      <w:r w:rsidR="00920696" w:rsidRPr="00884228">
        <w:rPr>
          <w:lang w:val="es-UY"/>
        </w:rPr>
        <w:t>.</w:t>
      </w:r>
    </w:p>
    <w:p w14:paraId="6010106D" w14:textId="1E0316CC" w:rsidR="00920696" w:rsidRPr="00884228" w:rsidRDefault="00920696" w:rsidP="0082642A">
      <w:pPr>
        <w:numPr>
          <w:ilvl w:val="0"/>
          <w:numId w:val="6"/>
        </w:numPr>
        <w:tabs>
          <w:tab w:val="left" w:pos="567"/>
          <w:tab w:val="left" w:pos="7371"/>
        </w:tabs>
        <w:jc w:val="both"/>
        <w:rPr>
          <w:lang w:val="es-UY"/>
        </w:rPr>
      </w:pPr>
      <w:r w:rsidRPr="00884228">
        <w:rPr>
          <w:lang w:val="es-UY"/>
        </w:rPr>
        <w:t>Plan de actividades</w:t>
      </w:r>
    </w:p>
    <w:p w14:paraId="299B0DF5" w14:textId="77777777" w:rsidR="00ED1921" w:rsidRPr="00884228" w:rsidRDefault="00ED1921" w:rsidP="00ED1921">
      <w:pPr>
        <w:numPr>
          <w:ilvl w:val="0"/>
          <w:numId w:val="6"/>
        </w:numPr>
        <w:tabs>
          <w:tab w:val="left" w:pos="567"/>
          <w:tab w:val="left" w:pos="7371"/>
        </w:tabs>
        <w:jc w:val="both"/>
        <w:rPr>
          <w:lang w:val="es-UY"/>
        </w:rPr>
      </w:pPr>
      <w:r w:rsidRPr="00884228">
        <w:rPr>
          <w:lang w:val="es-UY"/>
        </w:rPr>
        <w:t>Fecha de la actividad.</w:t>
      </w:r>
    </w:p>
    <w:p w14:paraId="4E326000" w14:textId="05899A95" w:rsidR="00920696" w:rsidRPr="00884228" w:rsidRDefault="00920696" w:rsidP="0082642A">
      <w:pPr>
        <w:numPr>
          <w:ilvl w:val="0"/>
          <w:numId w:val="6"/>
        </w:numPr>
        <w:tabs>
          <w:tab w:val="left" w:pos="567"/>
          <w:tab w:val="left" w:pos="7371"/>
        </w:tabs>
        <w:jc w:val="both"/>
        <w:rPr>
          <w:i/>
          <w:iCs/>
          <w:lang w:val="es-UY"/>
        </w:rPr>
      </w:pPr>
      <w:r w:rsidRPr="00884228">
        <w:rPr>
          <w:i/>
          <w:iCs/>
          <w:lang w:val="es-UY"/>
        </w:rPr>
        <w:t xml:space="preserve">Curriculum vitæ </w:t>
      </w:r>
      <w:r w:rsidRPr="00884228">
        <w:rPr>
          <w:b/>
          <w:bCs/>
          <w:lang w:val="es-UY"/>
        </w:rPr>
        <w:t>abreviado.</w:t>
      </w:r>
    </w:p>
    <w:p w14:paraId="6F87EE2B" w14:textId="77777777" w:rsidR="0082642A" w:rsidRPr="00884228" w:rsidRDefault="0082642A" w:rsidP="0082642A">
      <w:pPr>
        <w:numPr>
          <w:ilvl w:val="0"/>
          <w:numId w:val="6"/>
        </w:numPr>
        <w:tabs>
          <w:tab w:val="left" w:pos="7371"/>
        </w:tabs>
        <w:jc w:val="both"/>
        <w:rPr>
          <w:lang w:val="es-UY"/>
        </w:rPr>
      </w:pPr>
      <w:r w:rsidRPr="00884228">
        <w:rPr>
          <w:lang w:val="es-UY"/>
        </w:rPr>
        <w:t xml:space="preserve">Valor aproximado del pasaje </w:t>
      </w:r>
      <w:r w:rsidRPr="00884228">
        <w:rPr>
          <w:b/>
          <w:bCs/>
          <w:lang w:val="es-UY"/>
        </w:rPr>
        <w:t>en pesos uruguayos</w:t>
      </w:r>
      <w:r w:rsidRPr="00884228">
        <w:rPr>
          <w:lang w:val="es-UY"/>
        </w:rPr>
        <w:t xml:space="preserve"> (clase turista).</w:t>
      </w:r>
    </w:p>
    <w:p w14:paraId="4CC8E2BA" w14:textId="77777777" w:rsidR="0082642A" w:rsidRPr="00884228" w:rsidRDefault="0082642A" w:rsidP="0082642A">
      <w:pPr>
        <w:tabs>
          <w:tab w:val="left" w:pos="7371"/>
        </w:tabs>
        <w:jc w:val="both"/>
        <w:rPr>
          <w:lang w:val="es-UY"/>
        </w:rPr>
      </w:pPr>
    </w:p>
    <w:p w14:paraId="51AEE431" w14:textId="50A92EBE" w:rsidR="0082642A" w:rsidRPr="00884228" w:rsidRDefault="0082642A" w:rsidP="0082642A">
      <w:pPr>
        <w:numPr>
          <w:ilvl w:val="0"/>
          <w:numId w:val="7"/>
        </w:numPr>
        <w:tabs>
          <w:tab w:val="left" w:pos="7371"/>
        </w:tabs>
        <w:jc w:val="both"/>
        <w:rPr>
          <w:i/>
          <w:lang w:val="es-UY"/>
        </w:rPr>
      </w:pPr>
      <w:r w:rsidRPr="00884228">
        <w:rPr>
          <w:i/>
          <w:lang w:val="es-UY"/>
        </w:rPr>
        <w:t xml:space="preserve">Para docentes extranjeros que vienen a </w:t>
      </w:r>
      <w:r w:rsidR="00920696" w:rsidRPr="00884228">
        <w:rPr>
          <w:i/>
          <w:lang w:val="es-UY"/>
        </w:rPr>
        <w:t>la Universidad de la República</w:t>
      </w:r>
      <w:r w:rsidRPr="00884228">
        <w:rPr>
          <w:i/>
          <w:lang w:val="es-UY"/>
        </w:rPr>
        <w:t>:</w:t>
      </w:r>
    </w:p>
    <w:p w14:paraId="3D7517D9" w14:textId="77777777" w:rsidR="0082642A" w:rsidRPr="00884228" w:rsidRDefault="0082642A" w:rsidP="0082642A">
      <w:pPr>
        <w:numPr>
          <w:ilvl w:val="0"/>
          <w:numId w:val="8"/>
        </w:numPr>
        <w:tabs>
          <w:tab w:val="left" w:pos="7371"/>
        </w:tabs>
        <w:jc w:val="both"/>
        <w:rPr>
          <w:lang w:val="es-UY"/>
        </w:rPr>
      </w:pPr>
      <w:r w:rsidRPr="00884228">
        <w:rPr>
          <w:lang w:val="es-UY"/>
        </w:rPr>
        <w:t>Nombre del docente y cargo que desempeña.</w:t>
      </w:r>
    </w:p>
    <w:p w14:paraId="5020B6D3" w14:textId="77777777" w:rsidR="0082642A" w:rsidRPr="00884228" w:rsidRDefault="0082642A" w:rsidP="0082642A">
      <w:pPr>
        <w:numPr>
          <w:ilvl w:val="0"/>
          <w:numId w:val="8"/>
        </w:numPr>
        <w:tabs>
          <w:tab w:val="left" w:pos="7371"/>
        </w:tabs>
        <w:jc w:val="both"/>
        <w:rPr>
          <w:lang w:val="es-UY"/>
        </w:rPr>
      </w:pPr>
      <w:r w:rsidRPr="00884228">
        <w:rPr>
          <w:lang w:val="es-UY"/>
        </w:rPr>
        <w:t>Nombre de la institución de donde proviene.</w:t>
      </w:r>
      <w:r w:rsidRPr="00884228">
        <w:rPr>
          <w:lang w:val="es-UY"/>
        </w:rPr>
        <w:tab/>
        <w:t xml:space="preserve"> </w:t>
      </w:r>
    </w:p>
    <w:p w14:paraId="5C8AE01C" w14:textId="39E8B9FE" w:rsidR="00920696" w:rsidRPr="00884228" w:rsidRDefault="0082642A" w:rsidP="0082642A">
      <w:pPr>
        <w:numPr>
          <w:ilvl w:val="0"/>
          <w:numId w:val="8"/>
        </w:numPr>
        <w:tabs>
          <w:tab w:val="left" w:pos="567"/>
          <w:tab w:val="left" w:pos="7371"/>
        </w:tabs>
        <w:jc w:val="both"/>
        <w:rPr>
          <w:lang w:val="es-UY"/>
        </w:rPr>
      </w:pPr>
      <w:r w:rsidRPr="00884228">
        <w:rPr>
          <w:lang w:val="es-UY"/>
        </w:rPr>
        <w:t xml:space="preserve">Descripción </w:t>
      </w:r>
      <w:r w:rsidR="00884228" w:rsidRPr="00884228">
        <w:rPr>
          <w:lang w:val="es-UY"/>
        </w:rPr>
        <w:t>sucinta</w:t>
      </w:r>
      <w:r w:rsidRPr="00884228">
        <w:rPr>
          <w:lang w:val="es-UY"/>
        </w:rPr>
        <w:t xml:space="preserve"> de la actividad que deberá cumplir en la Udelar</w:t>
      </w:r>
      <w:r w:rsidR="00920696" w:rsidRPr="00884228">
        <w:rPr>
          <w:lang w:val="es-UY"/>
        </w:rPr>
        <w:t>.</w:t>
      </w:r>
    </w:p>
    <w:p w14:paraId="12129213" w14:textId="3E765440" w:rsidR="0082642A" w:rsidRPr="00884228" w:rsidRDefault="00920696" w:rsidP="0082642A">
      <w:pPr>
        <w:numPr>
          <w:ilvl w:val="0"/>
          <w:numId w:val="8"/>
        </w:numPr>
        <w:tabs>
          <w:tab w:val="left" w:pos="567"/>
          <w:tab w:val="left" w:pos="7371"/>
        </w:tabs>
        <w:jc w:val="both"/>
        <w:rPr>
          <w:lang w:val="es-UY"/>
        </w:rPr>
      </w:pPr>
      <w:r w:rsidRPr="00884228">
        <w:rPr>
          <w:lang w:val="es-UY"/>
        </w:rPr>
        <w:lastRenderedPageBreak/>
        <w:t>P</w:t>
      </w:r>
      <w:r w:rsidR="0082642A" w:rsidRPr="00884228">
        <w:rPr>
          <w:lang w:val="es-UY"/>
        </w:rPr>
        <w:t>lan de actividades.</w:t>
      </w:r>
    </w:p>
    <w:p w14:paraId="6D7A9913" w14:textId="2CD71828" w:rsidR="0082642A" w:rsidRPr="00884228" w:rsidRDefault="0082642A" w:rsidP="0082642A">
      <w:pPr>
        <w:numPr>
          <w:ilvl w:val="0"/>
          <w:numId w:val="8"/>
        </w:numPr>
        <w:tabs>
          <w:tab w:val="left" w:pos="7371"/>
        </w:tabs>
        <w:jc w:val="both"/>
        <w:rPr>
          <w:lang w:val="es-UY"/>
        </w:rPr>
      </w:pPr>
      <w:r w:rsidRPr="00884228">
        <w:rPr>
          <w:lang w:val="es-UY"/>
        </w:rPr>
        <w:t>Fechas y cantidad de días de la actividad.</w:t>
      </w:r>
    </w:p>
    <w:p w14:paraId="52C6917E" w14:textId="183C30A0" w:rsidR="00920696" w:rsidRPr="00884228" w:rsidRDefault="00920696" w:rsidP="00AE52B2">
      <w:pPr>
        <w:numPr>
          <w:ilvl w:val="0"/>
          <w:numId w:val="8"/>
        </w:numPr>
        <w:tabs>
          <w:tab w:val="left" w:pos="567"/>
          <w:tab w:val="left" w:pos="7371"/>
        </w:tabs>
        <w:jc w:val="both"/>
        <w:rPr>
          <w:lang w:val="es-UY"/>
        </w:rPr>
      </w:pPr>
      <w:r w:rsidRPr="00884228">
        <w:rPr>
          <w:i/>
          <w:iCs/>
          <w:lang w:val="es-UY"/>
        </w:rPr>
        <w:t xml:space="preserve">Curriculum vitæ </w:t>
      </w:r>
      <w:r w:rsidRPr="00884228">
        <w:rPr>
          <w:b/>
          <w:bCs/>
          <w:lang w:val="es-UY"/>
        </w:rPr>
        <w:t>abreviado.</w:t>
      </w:r>
    </w:p>
    <w:p w14:paraId="134F5442" w14:textId="77777777" w:rsidR="0082642A" w:rsidRPr="00884228" w:rsidRDefault="0082642A" w:rsidP="0082642A">
      <w:pPr>
        <w:tabs>
          <w:tab w:val="left" w:pos="7371"/>
        </w:tabs>
        <w:rPr>
          <w:lang w:val="es-UY"/>
        </w:rPr>
      </w:pPr>
    </w:p>
    <w:p w14:paraId="6560203F" w14:textId="77777777" w:rsidR="0082642A" w:rsidRPr="00884228" w:rsidRDefault="0082642A" w:rsidP="0082642A">
      <w:pPr>
        <w:tabs>
          <w:tab w:val="left" w:pos="7371"/>
        </w:tabs>
        <w:rPr>
          <w:b/>
          <w:lang w:val="es-UY"/>
        </w:rPr>
      </w:pPr>
      <w:r w:rsidRPr="00884228">
        <w:rPr>
          <w:b/>
          <w:lang w:val="es-UY"/>
        </w:rPr>
        <w:t>Financiación</w:t>
      </w:r>
    </w:p>
    <w:p w14:paraId="33C1FA89" w14:textId="77777777" w:rsidR="0082642A" w:rsidRPr="00884228" w:rsidRDefault="0082642A" w:rsidP="0082642A">
      <w:pPr>
        <w:tabs>
          <w:tab w:val="left" w:pos="7371"/>
        </w:tabs>
        <w:rPr>
          <w:b/>
          <w:lang w:val="es-UY"/>
        </w:rPr>
      </w:pPr>
    </w:p>
    <w:p w14:paraId="33B537F5" w14:textId="77777777" w:rsidR="0082642A" w:rsidRPr="00884228" w:rsidRDefault="0082642A" w:rsidP="0082642A">
      <w:pPr>
        <w:tabs>
          <w:tab w:val="left" w:pos="7371"/>
        </w:tabs>
        <w:jc w:val="both"/>
        <w:rPr>
          <w:lang w:val="es-UY"/>
        </w:rPr>
      </w:pPr>
      <w:r w:rsidRPr="00884228">
        <w:rPr>
          <w:lang w:val="es-UY"/>
        </w:rPr>
        <w:t>Las erogaciones se harán en pesos. El monto será fijado anualmente según disponibilidad presupuestal.</w:t>
      </w:r>
    </w:p>
    <w:p w14:paraId="4A3071D8" w14:textId="77777777" w:rsidR="0082642A" w:rsidRPr="00884228" w:rsidRDefault="0082642A" w:rsidP="0082642A">
      <w:pPr>
        <w:tabs>
          <w:tab w:val="left" w:pos="7371"/>
        </w:tabs>
        <w:rPr>
          <w:b/>
          <w:lang w:val="es-UY"/>
        </w:rPr>
      </w:pPr>
    </w:p>
    <w:p w14:paraId="3F8C3C04" w14:textId="77777777" w:rsidR="0082642A" w:rsidRPr="00884228" w:rsidRDefault="0082642A" w:rsidP="0082642A">
      <w:pPr>
        <w:jc w:val="both"/>
        <w:rPr>
          <w:b/>
          <w:i/>
          <w:lang w:val="es-UY"/>
        </w:rPr>
      </w:pPr>
      <w:r w:rsidRPr="00884228">
        <w:rPr>
          <w:b/>
          <w:i/>
          <w:lang w:val="es-UY"/>
        </w:rPr>
        <w:t>El Programa 720-Contrapartida de Convenios solventa:</w:t>
      </w:r>
    </w:p>
    <w:p w14:paraId="01E74969" w14:textId="77777777" w:rsidR="0082642A" w:rsidRPr="00884228" w:rsidRDefault="0082642A" w:rsidP="0082642A">
      <w:pPr>
        <w:jc w:val="both"/>
        <w:rPr>
          <w:b/>
          <w:i/>
          <w:lang w:val="es-UY"/>
        </w:rPr>
      </w:pPr>
    </w:p>
    <w:p w14:paraId="20F80076" w14:textId="77777777" w:rsidR="0082642A" w:rsidRPr="00884228" w:rsidRDefault="0082642A" w:rsidP="0082642A">
      <w:pPr>
        <w:numPr>
          <w:ilvl w:val="0"/>
          <w:numId w:val="9"/>
        </w:numPr>
        <w:tabs>
          <w:tab w:val="left" w:pos="426"/>
        </w:tabs>
        <w:ind w:left="567" w:hanging="567"/>
        <w:jc w:val="both"/>
        <w:rPr>
          <w:lang w:val="es-UY"/>
        </w:rPr>
      </w:pPr>
      <w:r w:rsidRPr="00884228">
        <w:rPr>
          <w:lang w:val="es-UY"/>
        </w:rPr>
        <w:t>Viajes</w:t>
      </w:r>
      <w:r w:rsidRPr="00884228">
        <w:rPr>
          <w:b/>
          <w:lang w:val="es-UY"/>
        </w:rPr>
        <w:t xml:space="preserve"> </w:t>
      </w:r>
      <w:r w:rsidRPr="00884228">
        <w:rPr>
          <w:lang w:val="es-UY"/>
        </w:rPr>
        <w:t>de docentes de Udelar:</w:t>
      </w:r>
    </w:p>
    <w:p w14:paraId="65367500" w14:textId="2D33091D" w:rsidR="0082642A" w:rsidRPr="00884228" w:rsidRDefault="0082642A" w:rsidP="0082642A">
      <w:pPr>
        <w:numPr>
          <w:ilvl w:val="0"/>
          <w:numId w:val="10"/>
        </w:numPr>
        <w:ind w:left="709" w:hanging="142"/>
        <w:jc w:val="both"/>
        <w:rPr>
          <w:lang w:val="es-UY"/>
        </w:rPr>
      </w:pPr>
      <w:r w:rsidRPr="00884228">
        <w:rPr>
          <w:lang w:val="es-UY"/>
        </w:rPr>
        <w:t xml:space="preserve">pasajes: el 100 % del pasaje de menor valor de plaza </w:t>
      </w:r>
      <w:r w:rsidR="001B3D0B">
        <w:rPr>
          <w:lang w:val="es-UY"/>
        </w:rPr>
        <w:t xml:space="preserve">hasta USD 800,- (ochocientos dólares americanos) para la región (América del Sur) y </w:t>
      </w:r>
      <w:r w:rsidR="00920696" w:rsidRPr="00884228">
        <w:rPr>
          <w:lang w:val="es-UY"/>
        </w:rPr>
        <w:t xml:space="preserve">hasta USD 1.500,- (mil quinientos dólares americanos) </w:t>
      </w:r>
      <w:r w:rsidR="001B3D0B">
        <w:rPr>
          <w:lang w:val="es-UY"/>
        </w:rPr>
        <w:t xml:space="preserve">para el resto del mundo, </w:t>
      </w:r>
      <w:r w:rsidRPr="00884228">
        <w:rPr>
          <w:lang w:val="es-UY"/>
        </w:rPr>
        <w:t xml:space="preserve">presentado a través de tres cotizaciones (clase turista). </w:t>
      </w:r>
    </w:p>
    <w:p w14:paraId="75337270" w14:textId="77777777" w:rsidR="0082642A" w:rsidRPr="00884228" w:rsidRDefault="0082642A" w:rsidP="0082642A">
      <w:pPr>
        <w:jc w:val="both"/>
        <w:rPr>
          <w:lang w:val="es-UY"/>
        </w:rPr>
      </w:pPr>
    </w:p>
    <w:p w14:paraId="51BA330A" w14:textId="77777777" w:rsidR="0082642A" w:rsidRPr="00884228" w:rsidRDefault="0082642A" w:rsidP="0082642A">
      <w:pPr>
        <w:numPr>
          <w:ilvl w:val="0"/>
          <w:numId w:val="9"/>
        </w:numPr>
        <w:tabs>
          <w:tab w:val="left" w:pos="426"/>
        </w:tabs>
        <w:ind w:left="567" w:hanging="567"/>
        <w:jc w:val="both"/>
        <w:rPr>
          <w:lang w:val="es-UY"/>
        </w:rPr>
      </w:pPr>
      <w:r w:rsidRPr="00884228">
        <w:rPr>
          <w:lang w:val="es-UY"/>
        </w:rPr>
        <w:t xml:space="preserve">Estadías de docentes visitantes: </w:t>
      </w:r>
    </w:p>
    <w:p w14:paraId="6F44E650" w14:textId="20B6E36B" w:rsidR="0082642A" w:rsidRPr="00884228" w:rsidRDefault="0082642A" w:rsidP="0082642A">
      <w:pPr>
        <w:numPr>
          <w:ilvl w:val="0"/>
          <w:numId w:val="11"/>
        </w:numPr>
        <w:tabs>
          <w:tab w:val="left" w:pos="709"/>
        </w:tabs>
        <w:ind w:left="709" w:hanging="142"/>
        <w:jc w:val="both"/>
        <w:rPr>
          <w:lang w:val="es-UY"/>
        </w:rPr>
      </w:pPr>
      <w:r w:rsidRPr="00884228">
        <w:rPr>
          <w:lang w:val="es-UY"/>
        </w:rPr>
        <w:t xml:space="preserve">un monto </w:t>
      </w:r>
      <w:r w:rsidR="001B3D0B">
        <w:rPr>
          <w:lang w:val="es-UY"/>
        </w:rPr>
        <w:t>de USD 80,- (ochenta dólares americanos)</w:t>
      </w:r>
      <w:r w:rsidRPr="00884228">
        <w:rPr>
          <w:lang w:val="es-UY"/>
        </w:rPr>
        <w:t xml:space="preserve"> calculado </w:t>
      </w:r>
      <w:r w:rsidR="006026AC" w:rsidRPr="00884228">
        <w:rPr>
          <w:lang w:val="es-UY"/>
        </w:rPr>
        <w:t>de acuerdo con los</w:t>
      </w:r>
      <w:r w:rsidRPr="00884228">
        <w:rPr>
          <w:lang w:val="es-UY"/>
        </w:rPr>
        <w:t xml:space="preserve"> días de estadía para el alojamiento y manutención del docente</w:t>
      </w:r>
      <w:r w:rsidR="00920696" w:rsidRPr="00884228">
        <w:rPr>
          <w:lang w:val="es-UY"/>
        </w:rPr>
        <w:t xml:space="preserve"> (hasta 15 días)</w:t>
      </w:r>
      <w:r w:rsidRPr="00884228">
        <w:rPr>
          <w:lang w:val="es-UY"/>
        </w:rPr>
        <w:t>.</w:t>
      </w:r>
    </w:p>
    <w:p w14:paraId="4144898B" w14:textId="77777777" w:rsidR="0082642A" w:rsidRPr="00884228" w:rsidRDefault="0082642A" w:rsidP="0082642A">
      <w:pPr>
        <w:tabs>
          <w:tab w:val="left" w:pos="709"/>
        </w:tabs>
        <w:ind w:left="567"/>
        <w:jc w:val="both"/>
        <w:rPr>
          <w:lang w:val="es-UY"/>
        </w:rPr>
      </w:pPr>
      <w:r w:rsidRPr="00884228">
        <w:rPr>
          <w:lang w:val="es-UY"/>
        </w:rPr>
        <w:t xml:space="preserve"> </w:t>
      </w:r>
    </w:p>
    <w:p w14:paraId="7D5D6459" w14:textId="7C8E83D2" w:rsidR="0082642A" w:rsidRPr="00884228" w:rsidRDefault="0082642A" w:rsidP="0082642A">
      <w:pPr>
        <w:pStyle w:val="Textoindependiente"/>
        <w:rPr>
          <w:rFonts w:ascii="Arial" w:hAnsi="Arial" w:cs="Arial"/>
          <w:sz w:val="20"/>
          <w:szCs w:val="20"/>
          <w:lang w:val="es-UY"/>
        </w:rPr>
      </w:pPr>
      <w:r w:rsidRPr="00884228">
        <w:rPr>
          <w:rFonts w:ascii="Arial" w:hAnsi="Arial" w:cs="Arial"/>
          <w:sz w:val="20"/>
          <w:szCs w:val="20"/>
          <w:lang w:val="es-UY"/>
        </w:rPr>
        <w:t>Se recuerda a los docentes de la Udelar que el Servicio de Relaciones Internacionales</w:t>
      </w:r>
      <w:r w:rsidR="00920696" w:rsidRPr="00884228">
        <w:rPr>
          <w:rFonts w:ascii="Arial" w:hAnsi="Arial" w:cs="Arial"/>
          <w:sz w:val="20"/>
          <w:szCs w:val="20"/>
          <w:lang w:val="es-UY"/>
        </w:rPr>
        <w:t xml:space="preserve"> no es </w:t>
      </w:r>
      <w:r w:rsidRPr="00884228">
        <w:rPr>
          <w:rFonts w:ascii="Arial" w:hAnsi="Arial" w:cs="Arial"/>
          <w:sz w:val="20"/>
          <w:szCs w:val="20"/>
          <w:lang w:val="es-UY"/>
        </w:rPr>
        <w:t xml:space="preserve">un organismo de ejecución presupuestal, </w:t>
      </w:r>
      <w:r w:rsidR="00920696" w:rsidRPr="00884228">
        <w:rPr>
          <w:rFonts w:ascii="Arial" w:hAnsi="Arial" w:cs="Arial"/>
          <w:sz w:val="20"/>
          <w:szCs w:val="20"/>
          <w:lang w:val="es-UY"/>
        </w:rPr>
        <w:t xml:space="preserve">por lo que </w:t>
      </w:r>
      <w:r w:rsidRPr="00884228">
        <w:rPr>
          <w:rFonts w:ascii="Arial" w:hAnsi="Arial" w:cs="Arial"/>
          <w:sz w:val="20"/>
          <w:szCs w:val="20"/>
          <w:lang w:val="es-UY"/>
        </w:rPr>
        <w:t xml:space="preserve">no puede responsabilizarse por los plazos en los </w:t>
      </w:r>
      <w:r w:rsidR="00920696" w:rsidRPr="00884228">
        <w:rPr>
          <w:rFonts w:ascii="Arial" w:hAnsi="Arial" w:cs="Arial"/>
          <w:sz w:val="20"/>
          <w:szCs w:val="20"/>
          <w:lang w:val="es-UY"/>
        </w:rPr>
        <w:t>que</w:t>
      </w:r>
      <w:r w:rsidRPr="00884228">
        <w:rPr>
          <w:rFonts w:ascii="Arial" w:hAnsi="Arial" w:cs="Arial"/>
          <w:sz w:val="20"/>
          <w:szCs w:val="20"/>
          <w:lang w:val="es-UY"/>
        </w:rPr>
        <w:t xml:space="preserve"> se efectivizan los pagos.</w:t>
      </w:r>
    </w:p>
    <w:p w14:paraId="02DF95C9" w14:textId="77777777" w:rsidR="0082642A" w:rsidRPr="00884228" w:rsidRDefault="0082642A" w:rsidP="0082642A">
      <w:pPr>
        <w:ind w:left="426"/>
        <w:jc w:val="both"/>
        <w:rPr>
          <w:lang w:val="es-UY"/>
        </w:rPr>
      </w:pPr>
    </w:p>
    <w:p w14:paraId="5681DF6A" w14:textId="77777777" w:rsidR="0082642A" w:rsidRPr="00884228" w:rsidRDefault="0082642A" w:rsidP="0082642A">
      <w:pPr>
        <w:jc w:val="both"/>
        <w:rPr>
          <w:b/>
          <w:lang w:val="es-UY"/>
        </w:rPr>
      </w:pPr>
      <w:r w:rsidRPr="00884228">
        <w:rPr>
          <w:b/>
          <w:lang w:val="es-UY"/>
        </w:rPr>
        <w:t>Procedimiento</w:t>
      </w:r>
    </w:p>
    <w:p w14:paraId="4F64C378" w14:textId="77777777" w:rsidR="0082642A" w:rsidRPr="00884228" w:rsidRDefault="0082642A" w:rsidP="0082642A">
      <w:pPr>
        <w:jc w:val="both"/>
        <w:rPr>
          <w:b/>
          <w:lang w:val="es-UY"/>
        </w:rPr>
      </w:pPr>
    </w:p>
    <w:p w14:paraId="67ABBAE4" w14:textId="3EF692DA" w:rsidR="0082642A" w:rsidRPr="00884228" w:rsidRDefault="0082642A" w:rsidP="0082642A">
      <w:pPr>
        <w:jc w:val="both"/>
        <w:rPr>
          <w:lang w:val="es-UY"/>
        </w:rPr>
      </w:pPr>
      <w:r w:rsidRPr="00884228">
        <w:rPr>
          <w:lang w:val="es-UY"/>
        </w:rPr>
        <w:t xml:space="preserve">Una vez verificado por el Servicio de Relaciones Internacionales que la solicitud cumple con los requisitos establecidos, la aprobación final de las solicitudes mencionadas así como su priorización estará a cargo de la </w:t>
      </w:r>
      <w:r w:rsidR="00920696" w:rsidRPr="00884228">
        <w:rPr>
          <w:lang w:val="es-UY"/>
        </w:rPr>
        <w:t>Comisión de Asuntos Internacionales</w:t>
      </w:r>
      <w:r w:rsidRPr="00884228">
        <w:rPr>
          <w:lang w:val="es-UY"/>
        </w:rPr>
        <w:t xml:space="preserve">. </w:t>
      </w:r>
    </w:p>
    <w:p w14:paraId="422DB709" w14:textId="77777777" w:rsidR="0082642A" w:rsidRPr="00884228" w:rsidRDefault="0082642A" w:rsidP="0082642A">
      <w:pPr>
        <w:jc w:val="both"/>
        <w:rPr>
          <w:lang w:val="es-UY"/>
        </w:rPr>
      </w:pPr>
    </w:p>
    <w:p w14:paraId="6ED3B7EC" w14:textId="30DD17B9" w:rsidR="0082642A" w:rsidRPr="00884228" w:rsidRDefault="0082642A" w:rsidP="0082642A">
      <w:pPr>
        <w:pStyle w:val="Textoindependiente"/>
        <w:rPr>
          <w:rFonts w:ascii="Arial" w:hAnsi="Arial" w:cs="Arial"/>
          <w:sz w:val="20"/>
          <w:szCs w:val="20"/>
          <w:lang w:val="es-UY"/>
        </w:rPr>
      </w:pPr>
      <w:r w:rsidRPr="00884228">
        <w:rPr>
          <w:rFonts w:ascii="Arial" w:hAnsi="Arial" w:cs="Arial"/>
          <w:sz w:val="20"/>
          <w:szCs w:val="20"/>
          <w:lang w:val="es-UY"/>
        </w:rPr>
        <w:t xml:space="preserve">Esta respuesta irá acompañada con la descripción del trámite a realizar por los </w:t>
      </w:r>
      <w:r w:rsidR="006026AC" w:rsidRPr="00884228">
        <w:rPr>
          <w:rFonts w:ascii="Arial" w:hAnsi="Arial" w:cs="Arial"/>
          <w:sz w:val="20"/>
          <w:szCs w:val="20"/>
          <w:lang w:val="es-UY"/>
        </w:rPr>
        <w:t>s</w:t>
      </w:r>
      <w:r w:rsidRPr="00884228">
        <w:rPr>
          <w:rFonts w:ascii="Arial" w:hAnsi="Arial" w:cs="Arial"/>
          <w:sz w:val="20"/>
          <w:szCs w:val="20"/>
          <w:lang w:val="es-UY"/>
        </w:rPr>
        <w:t>ervicios</w:t>
      </w:r>
      <w:r w:rsidR="006026AC" w:rsidRPr="00884228">
        <w:rPr>
          <w:rFonts w:ascii="Arial" w:hAnsi="Arial" w:cs="Arial"/>
          <w:sz w:val="20"/>
          <w:szCs w:val="20"/>
          <w:lang w:val="es-UY"/>
        </w:rPr>
        <w:t>.</w:t>
      </w:r>
      <w:r w:rsidRPr="00884228">
        <w:rPr>
          <w:rFonts w:ascii="Arial" w:hAnsi="Arial" w:cs="Arial"/>
          <w:sz w:val="20"/>
          <w:szCs w:val="20"/>
          <w:lang w:val="es-UY"/>
        </w:rPr>
        <w:t xml:space="preserve"> </w:t>
      </w:r>
    </w:p>
    <w:p w14:paraId="4B43C8E7" w14:textId="77777777" w:rsidR="0082642A" w:rsidRPr="00884228" w:rsidRDefault="0082642A" w:rsidP="0082642A">
      <w:pPr>
        <w:jc w:val="both"/>
        <w:rPr>
          <w:lang w:val="es-UY"/>
        </w:rPr>
      </w:pPr>
    </w:p>
    <w:p w14:paraId="027F1C9D" w14:textId="77777777" w:rsidR="0082642A" w:rsidRPr="00884228" w:rsidRDefault="0082642A" w:rsidP="0082642A">
      <w:pPr>
        <w:rPr>
          <w:b/>
          <w:i/>
          <w:lang w:val="es-UY"/>
        </w:rPr>
      </w:pPr>
      <w:r w:rsidRPr="00884228">
        <w:rPr>
          <w:b/>
          <w:i/>
          <w:lang w:val="es-UY"/>
        </w:rPr>
        <w:t>Dicho trámite se hará a través de expediente individual</w:t>
      </w:r>
      <w:r w:rsidRPr="00884228">
        <w:rPr>
          <w:rStyle w:val="Ancladenotaalpie"/>
          <w:b/>
          <w:i/>
          <w:lang w:val="es-UY"/>
        </w:rPr>
        <w:footnoteReference w:id="1"/>
      </w:r>
      <w:r w:rsidRPr="00884228">
        <w:rPr>
          <w:b/>
          <w:i/>
          <w:lang w:val="es-UY"/>
        </w:rPr>
        <w:t xml:space="preserve"> que deberá contar con: </w:t>
      </w:r>
    </w:p>
    <w:p w14:paraId="61796C94" w14:textId="77777777" w:rsidR="0082642A" w:rsidRPr="00884228" w:rsidRDefault="0082642A" w:rsidP="0082642A">
      <w:pPr>
        <w:rPr>
          <w:b/>
          <w:i/>
          <w:lang w:val="es-UY"/>
        </w:rPr>
      </w:pPr>
    </w:p>
    <w:p w14:paraId="0A4756CB" w14:textId="77777777" w:rsidR="0082642A" w:rsidRPr="00884228" w:rsidRDefault="0082642A" w:rsidP="0082642A">
      <w:pPr>
        <w:numPr>
          <w:ilvl w:val="0"/>
          <w:numId w:val="12"/>
        </w:numPr>
        <w:jc w:val="both"/>
        <w:rPr>
          <w:i/>
          <w:lang w:val="es-UY"/>
        </w:rPr>
      </w:pPr>
      <w:r w:rsidRPr="00884228">
        <w:rPr>
          <w:i/>
          <w:lang w:val="es-UY"/>
        </w:rPr>
        <w:t xml:space="preserve">para docentes uruguayos </w:t>
      </w:r>
    </w:p>
    <w:p w14:paraId="6DD958E0" w14:textId="0A6B2875" w:rsidR="0082642A" w:rsidRPr="00884228" w:rsidRDefault="0082642A" w:rsidP="0082642A">
      <w:pPr>
        <w:numPr>
          <w:ilvl w:val="0"/>
          <w:numId w:val="13"/>
        </w:numPr>
        <w:jc w:val="both"/>
        <w:rPr>
          <w:lang w:val="es-UY"/>
        </w:rPr>
      </w:pPr>
      <w:r w:rsidRPr="00884228">
        <w:rPr>
          <w:lang w:val="es-UY"/>
        </w:rPr>
        <w:t xml:space="preserve">Carta de la autoridad del </w:t>
      </w:r>
      <w:r w:rsidR="00763E78" w:rsidRPr="00884228">
        <w:rPr>
          <w:lang w:val="es-UY"/>
        </w:rPr>
        <w:t>s</w:t>
      </w:r>
      <w:r w:rsidRPr="00884228">
        <w:rPr>
          <w:lang w:val="es-UY"/>
        </w:rPr>
        <w:t>ervicio (decanos o aprobación de los respectivos consejos), donde figure el nombre del docente, número de cédula de identidad, denominación de la institución educativa a visitar, actividad a realizar y fecha de esta (en caso de que el cobro del monto adjudicado para el pasaje no sea realizado por el interesado, en la misma carta se deberá especificar el nombre y número de cédula del apoderado).</w:t>
      </w:r>
    </w:p>
    <w:p w14:paraId="46336CE1" w14:textId="12AA3F30" w:rsidR="0082642A" w:rsidRPr="00884228" w:rsidRDefault="0082642A" w:rsidP="0082642A">
      <w:pPr>
        <w:numPr>
          <w:ilvl w:val="0"/>
          <w:numId w:val="13"/>
        </w:numPr>
        <w:jc w:val="both"/>
        <w:rPr>
          <w:lang w:val="es-UY"/>
        </w:rPr>
      </w:pPr>
      <w:r w:rsidRPr="00884228">
        <w:rPr>
          <w:lang w:val="es-UY"/>
        </w:rPr>
        <w:t xml:space="preserve">Carta de contrapartida de la institución a visitar (donde se documente que esta se hace cargo de los gastos de estadía del docente de la Universidad de la República), firmada por una autoridad institucional (rector, vicerrector, decano, director de asuntos internacionales, director o presidente </w:t>
      </w:r>
      <w:bookmarkStart w:id="1" w:name="__DdeLink__4638_1712756297"/>
      <w:r w:rsidRPr="00884228">
        <w:rPr>
          <w:lang w:val="es-UY"/>
        </w:rPr>
        <w:t>o cargo o figura equivalente reconocida por la institución</w:t>
      </w:r>
      <w:bookmarkEnd w:id="1"/>
      <w:r w:rsidRPr="00884228">
        <w:rPr>
          <w:lang w:val="es-UY"/>
        </w:rPr>
        <w:t xml:space="preserve">) </w:t>
      </w:r>
      <w:r w:rsidR="006026AC" w:rsidRPr="00884228">
        <w:rPr>
          <w:lang w:val="es-UY"/>
        </w:rPr>
        <w:t>que avale</w:t>
      </w:r>
      <w:r w:rsidRPr="00884228">
        <w:rPr>
          <w:lang w:val="es-UY"/>
        </w:rPr>
        <w:t xml:space="preserve"> el plan de trabajo.</w:t>
      </w:r>
    </w:p>
    <w:p w14:paraId="3DE4D5F8" w14:textId="77777777" w:rsidR="0082642A" w:rsidRPr="00884228" w:rsidRDefault="0082642A" w:rsidP="0082642A">
      <w:pPr>
        <w:numPr>
          <w:ilvl w:val="0"/>
          <w:numId w:val="13"/>
        </w:numPr>
        <w:jc w:val="both"/>
        <w:rPr>
          <w:lang w:val="es-UY"/>
        </w:rPr>
      </w:pPr>
      <w:r w:rsidRPr="00884228">
        <w:rPr>
          <w:lang w:val="es-UY"/>
        </w:rPr>
        <w:t>Tres cotizaciones de plaza de los pasajes en pesos o en dólares (clase turista).</w:t>
      </w:r>
    </w:p>
    <w:p w14:paraId="0EF169F5" w14:textId="77777777" w:rsidR="0082642A" w:rsidRPr="00884228" w:rsidRDefault="0082642A" w:rsidP="0082642A">
      <w:pPr>
        <w:ind w:left="567"/>
        <w:jc w:val="both"/>
        <w:rPr>
          <w:lang w:val="es-UY"/>
        </w:rPr>
      </w:pPr>
    </w:p>
    <w:p w14:paraId="5E7A8DD4" w14:textId="77777777" w:rsidR="0082642A" w:rsidRPr="00884228" w:rsidRDefault="0082642A" w:rsidP="0082642A">
      <w:pPr>
        <w:numPr>
          <w:ilvl w:val="0"/>
          <w:numId w:val="12"/>
        </w:numPr>
        <w:jc w:val="both"/>
        <w:rPr>
          <w:i/>
          <w:lang w:val="es-UY"/>
        </w:rPr>
      </w:pPr>
      <w:r w:rsidRPr="00884228">
        <w:rPr>
          <w:i/>
          <w:lang w:val="es-UY"/>
        </w:rPr>
        <w:t>para docentes extranjeros</w:t>
      </w:r>
    </w:p>
    <w:p w14:paraId="1E9FF634" w14:textId="2846DD45" w:rsidR="0082642A" w:rsidRPr="00884228" w:rsidRDefault="0082642A" w:rsidP="0082642A">
      <w:pPr>
        <w:numPr>
          <w:ilvl w:val="0"/>
          <w:numId w:val="13"/>
        </w:numPr>
        <w:jc w:val="both"/>
        <w:rPr>
          <w:lang w:val="es-UY"/>
        </w:rPr>
      </w:pPr>
      <w:r w:rsidRPr="00884228">
        <w:rPr>
          <w:lang w:val="es-UY"/>
        </w:rPr>
        <w:t xml:space="preserve">Carta de la autoridad del </w:t>
      </w:r>
      <w:r w:rsidR="00763E78" w:rsidRPr="00884228">
        <w:rPr>
          <w:lang w:val="es-UY"/>
        </w:rPr>
        <w:t>s</w:t>
      </w:r>
      <w:r w:rsidRPr="00884228">
        <w:rPr>
          <w:lang w:val="es-UY"/>
        </w:rPr>
        <w:t>ervicio, donde conste el nombre del docente visitante, denominación de la institución de origen, actividad a llevarse a cabo, fecha y período en que va a permanecer en el Uruguay realizando la actividad, nombre del apoderado y su número de cédula de identidad para cobrar sus haberes.</w:t>
      </w:r>
    </w:p>
    <w:p w14:paraId="79B4E9DA" w14:textId="2BC3DF77" w:rsidR="0082642A" w:rsidRPr="00884228" w:rsidRDefault="0082642A" w:rsidP="0082642A">
      <w:pPr>
        <w:numPr>
          <w:ilvl w:val="0"/>
          <w:numId w:val="13"/>
        </w:numPr>
        <w:jc w:val="both"/>
        <w:rPr>
          <w:lang w:val="es-UY"/>
        </w:rPr>
      </w:pPr>
      <w:r w:rsidRPr="00884228">
        <w:rPr>
          <w:lang w:val="es-UY"/>
        </w:rPr>
        <w:lastRenderedPageBreak/>
        <w:t xml:space="preserve">Carta de contrapartida de la institución de origen </w:t>
      </w:r>
      <w:r w:rsidR="006026AC" w:rsidRPr="00884228">
        <w:rPr>
          <w:lang w:val="es-UY"/>
        </w:rPr>
        <w:t>en la que se documente</w:t>
      </w:r>
      <w:r w:rsidRPr="00884228">
        <w:rPr>
          <w:lang w:val="es-UY"/>
        </w:rPr>
        <w:t xml:space="preserve"> que se hace cargo del pasaje hacia Uruguay de su docente, firmada por una autoridad institucional (rector, vicerrector, decano, director de asuntos internacionales, director o presidente o cargo o figura equivalente reconocida por la institución) </w:t>
      </w:r>
      <w:r w:rsidR="006026AC" w:rsidRPr="00884228">
        <w:rPr>
          <w:lang w:val="es-UY"/>
        </w:rPr>
        <w:t>que avale</w:t>
      </w:r>
      <w:r w:rsidRPr="00884228">
        <w:rPr>
          <w:lang w:val="es-UY"/>
        </w:rPr>
        <w:t xml:space="preserve"> el plan de trabajo.</w:t>
      </w:r>
    </w:p>
    <w:p w14:paraId="2C7C3C8B" w14:textId="77777777" w:rsidR="0082642A" w:rsidRPr="00884228" w:rsidRDefault="0082642A" w:rsidP="0082642A">
      <w:pPr>
        <w:ind w:firstLine="709"/>
        <w:jc w:val="both"/>
        <w:rPr>
          <w:b/>
          <w:lang w:val="es-UY"/>
        </w:rPr>
      </w:pPr>
    </w:p>
    <w:p w14:paraId="352B6D26" w14:textId="18046F3A" w:rsidR="0082642A" w:rsidRPr="00884228" w:rsidRDefault="0082642A" w:rsidP="0082642A">
      <w:pPr>
        <w:jc w:val="both"/>
        <w:rPr>
          <w:lang w:val="es-UY"/>
        </w:rPr>
      </w:pPr>
      <w:r w:rsidRPr="00884228">
        <w:rPr>
          <w:lang w:val="es-UY"/>
        </w:rPr>
        <w:t xml:space="preserve">El período de recepción de expedientes será comunicado por el Servicio de Relaciones Internacionales. </w:t>
      </w:r>
    </w:p>
    <w:p w14:paraId="5E071DAD" w14:textId="77777777" w:rsidR="0082642A" w:rsidRPr="00884228" w:rsidRDefault="0082642A" w:rsidP="0082642A">
      <w:pPr>
        <w:ind w:firstLine="709"/>
        <w:jc w:val="both"/>
        <w:rPr>
          <w:lang w:val="es-UY"/>
        </w:rPr>
      </w:pPr>
    </w:p>
    <w:p w14:paraId="520A4BA4" w14:textId="77777777" w:rsidR="0082642A" w:rsidRPr="00884228" w:rsidRDefault="0082642A" w:rsidP="0082642A">
      <w:pPr>
        <w:keepNext/>
        <w:jc w:val="both"/>
        <w:outlineLvl w:val="1"/>
        <w:rPr>
          <w:b/>
          <w:lang w:val="es-UY"/>
        </w:rPr>
      </w:pPr>
      <w:r w:rsidRPr="00884228">
        <w:rPr>
          <w:b/>
          <w:lang w:val="es-UY"/>
        </w:rPr>
        <w:t>Gestión del cobro</w:t>
      </w:r>
    </w:p>
    <w:p w14:paraId="7004AB97" w14:textId="77777777" w:rsidR="0082642A" w:rsidRPr="00884228" w:rsidRDefault="0082642A" w:rsidP="0082642A">
      <w:pPr>
        <w:keepNext/>
        <w:jc w:val="both"/>
        <w:outlineLvl w:val="1"/>
        <w:rPr>
          <w:b/>
          <w:lang w:val="es-UY"/>
        </w:rPr>
      </w:pPr>
    </w:p>
    <w:p w14:paraId="7E37B7F6" w14:textId="03EC96A9" w:rsidR="0082642A" w:rsidRPr="00884228" w:rsidRDefault="0082642A" w:rsidP="0082642A">
      <w:pPr>
        <w:keepNext/>
        <w:jc w:val="both"/>
        <w:outlineLvl w:val="1"/>
        <w:rPr>
          <w:lang w:val="es-UY"/>
        </w:rPr>
      </w:pPr>
      <w:r w:rsidRPr="00884228">
        <w:rPr>
          <w:lang w:val="es-UY"/>
        </w:rPr>
        <w:t xml:space="preserve">Una vez realizadas las actividades, el cobro deberá realizarse en la División </w:t>
      </w:r>
      <w:r w:rsidR="006B7AA1" w:rsidRPr="00884228">
        <w:rPr>
          <w:lang w:val="es-UY"/>
        </w:rPr>
        <w:t>Suministros</w:t>
      </w:r>
      <w:r w:rsidRPr="00884228">
        <w:rPr>
          <w:lang w:val="es-UY"/>
        </w:rPr>
        <w:t xml:space="preserve"> de Oficinas Centrales</w:t>
      </w:r>
      <w:r w:rsidR="006B7AA1" w:rsidRPr="00884228">
        <w:rPr>
          <w:lang w:val="es-UY"/>
        </w:rPr>
        <w:t>.</w:t>
      </w:r>
      <w:r w:rsidRPr="00884228">
        <w:rPr>
          <w:lang w:val="es-UY"/>
        </w:rPr>
        <w:t xml:space="preserve"> </w:t>
      </w:r>
      <w:r w:rsidR="006B7AA1" w:rsidRPr="00884228">
        <w:rPr>
          <w:lang w:val="es-UY"/>
        </w:rPr>
        <w:t xml:space="preserve">Se deberá </w:t>
      </w:r>
      <w:r w:rsidRPr="00884228">
        <w:rPr>
          <w:lang w:val="es-UY"/>
        </w:rPr>
        <w:t xml:space="preserve">cumplir con los siguientes requisitos, </w:t>
      </w:r>
      <w:r w:rsidR="006B7AA1" w:rsidRPr="00884228">
        <w:rPr>
          <w:lang w:val="es-UY"/>
        </w:rPr>
        <w:t>de conformidad con l</w:t>
      </w:r>
      <w:r w:rsidRPr="00884228">
        <w:rPr>
          <w:lang w:val="es-UY"/>
        </w:rPr>
        <w:t xml:space="preserve">o señalado por dicha </w:t>
      </w:r>
      <w:r w:rsidR="00763E78" w:rsidRPr="00884228">
        <w:rPr>
          <w:lang w:val="es-UY"/>
        </w:rPr>
        <w:t>d</w:t>
      </w:r>
      <w:r w:rsidRPr="00884228">
        <w:rPr>
          <w:lang w:val="es-UY"/>
        </w:rPr>
        <w:t>ivisión:</w:t>
      </w:r>
    </w:p>
    <w:p w14:paraId="3A995F2A" w14:textId="77777777" w:rsidR="0082642A" w:rsidRPr="00884228" w:rsidRDefault="0082642A" w:rsidP="0082642A">
      <w:pPr>
        <w:ind w:firstLine="709"/>
        <w:jc w:val="both"/>
        <w:rPr>
          <w:b/>
          <w:lang w:val="es-UY"/>
        </w:rPr>
      </w:pPr>
    </w:p>
    <w:p w14:paraId="28E49F68" w14:textId="5C9C7F09" w:rsidR="0082642A" w:rsidRPr="00884228" w:rsidRDefault="0082642A" w:rsidP="0082642A">
      <w:pPr>
        <w:numPr>
          <w:ilvl w:val="0"/>
          <w:numId w:val="14"/>
        </w:numPr>
        <w:ind w:left="426" w:hanging="426"/>
        <w:jc w:val="both"/>
        <w:rPr>
          <w:lang w:val="es-UY"/>
        </w:rPr>
      </w:pPr>
      <w:r w:rsidRPr="00884228">
        <w:rPr>
          <w:lang w:val="es-UY"/>
        </w:rPr>
        <w:t>Los</w:t>
      </w:r>
      <w:r w:rsidRPr="00884228">
        <w:rPr>
          <w:b/>
          <w:lang w:val="es-UY"/>
        </w:rPr>
        <w:t xml:space="preserve"> </w:t>
      </w:r>
      <w:r w:rsidRPr="00884228">
        <w:rPr>
          <w:lang w:val="es-UY"/>
        </w:rPr>
        <w:t xml:space="preserve">docentes uruguayos deben presentar el comprobante de compra del pasaje correspondiente expedido a nombre de la Universidad de la República o </w:t>
      </w:r>
      <w:r w:rsidR="006B7AA1" w:rsidRPr="00884228">
        <w:rPr>
          <w:lang w:val="es-UY"/>
        </w:rPr>
        <w:t>a</w:t>
      </w:r>
      <w:r w:rsidRPr="00884228">
        <w:rPr>
          <w:lang w:val="es-UY"/>
        </w:rPr>
        <w:t xml:space="preserve">l suyo propio (o boleto electrónico) y fotocopia del pasaporte donde figura la entrada al país </w:t>
      </w:r>
      <w:r w:rsidR="006B7AA1" w:rsidRPr="00884228">
        <w:rPr>
          <w:lang w:val="es-UY"/>
        </w:rPr>
        <w:t>en el que</w:t>
      </w:r>
      <w:r w:rsidRPr="00884228">
        <w:rPr>
          <w:lang w:val="es-UY"/>
        </w:rPr>
        <w:t xml:space="preserve"> realizaron la actividad y sus datos personales.</w:t>
      </w:r>
    </w:p>
    <w:p w14:paraId="65C427C1" w14:textId="77777777" w:rsidR="0082642A" w:rsidRPr="00884228" w:rsidRDefault="0082642A" w:rsidP="0082642A">
      <w:pPr>
        <w:ind w:left="426" w:hanging="426"/>
        <w:jc w:val="both"/>
        <w:rPr>
          <w:lang w:val="es-UY"/>
        </w:rPr>
      </w:pPr>
    </w:p>
    <w:p w14:paraId="2ABA0566" w14:textId="009F00F2" w:rsidR="009957F8" w:rsidRPr="00884228" w:rsidRDefault="0082642A" w:rsidP="0082642A">
      <w:pPr>
        <w:numPr>
          <w:ilvl w:val="0"/>
          <w:numId w:val="14"/>
        </w:numPr>
        <w:ind w:left="426" w:hanging="426"/>
        <w:jc w:val="both"/>
        <w:rPr>
          <w:lang w:val="es-UY"/>
        </w:rPr>
      </w:pPr>
      <w:r w:rsidRPr="00884228">
        <w:rPr>
          <w:lang w:val="es-UY"/>
        </w:rPr>
        <w:t xml:space="preserve">En el caso de los docentes visitantes, para hacer efectivo el cobro ante la División Tesorería de la Universidad de la República, es requisito la presentación del pasaporte o </w:t>
      </w:r>
      <w:r w:rsidR="006B7AA1" w:rsidRPr="00884228">
        <w:rPr>
          <w:lang w:val="es-UY"/>
        </w:rPr>
        <w:t xml:space="preserve">su </w:t>
      </w:r>
      <w:r w:rsidRPr="00884228">
        <w:rPr>
          <w:lang w:val="es-UY"/>
        </w:rPr>
        <w:t xml:space="preserve">copia </w:t>
      </w:r>
      <w:r w:rsidR="006B7AA1" w:rsidRPr="00884228">
        <w:rPr>
          <w:lang w:val="es-UY"/>
        </w:rPr>
        <w:t xml:space="preserve">en el que </w:t>
      </w:r>
      <w:r w:rsidRPr="00884228">
        <w:rPr>
          <w:lang w:val="es-UY"/>
        </w:rPr>
        <w:t>figuren sus datos personales y la entrada al Uruguay.</w:t>
      </w:r>
    </w:p>
    <w:sectPr w:rsidR="009957F8" w:rsidRPr="00884228" w:rsidSect="00884228">
      <w:headerReference w:type="default" r:id="rId9"/>
      <w:footerReference w:type="even" r:id="rId10"/>
      <w:footerReference w:type="default" r:id="rId11"/>
      <w:pgSz w:w="11900" w:h="16840"/>
      <w:pgMar w:top="1701" w:right="1418" w:bottom="1134" w:left="2552" w:header="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271A8" w14:textId="77777777" w:rsidR="006679C8" w:rsidRDefault="006679C8" w:rsidP="000B1D3D">
      <w:r>
        <w:separator/>
      </w:r>
    </w:p>
  </w:endnote>
  <w:endnote w:type="continuationSeparator" w:id="0">
    <w:p w14:paraId="1032726E" w14:textId="77777777" w:rsidR="006679C8" w:rsidRDefault="006679C8" w:rsidP="000B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369E5" w14:textId="77777777" w:rsidR="00365DF8" w:rsidRDefault="006679C8">
    <w:pPr>
      <w:pStyle w:val="Piedepgina"/>
    </w:pPr>
    <w:sdt>
      <w:sdtPr>
        <w:id w:val="969400743"/>
        <w:placeholder>
          <w:docPart w:val="AC1F3F49554A5241B2110131507A2D6B"/>
        </w:placeholder>
        <w:temporary/>
        <w:showingPlcHdr/>
      </w:sdtPr>
      <w:sdtEndPr/>
      <w:sdtContent>
        <w:r w:rsidR="00365DF8">
          <w:rPr>
            <w:lang w:val="es-ES"/>
          </w:rPr>
          <w:t>[Escriba texto]</w:t>
        </w:r>
      </w:sdtContent>
    </w:sdt>
    <w:r w:rsidR="00365DF8">
      <w:ptab w:relativeTo="margin" w:alignment="center" w:leader="none"/>
    </w:r>
    <w:sdt>
      <w:sdtPr>
        <w:id w:val="969400748"/>
        <w:placeholder>
          <w:docPart w:val="B20DE4C5F9C4B74EB51FAB421F7DDE2B"/>
        </w:placeholder>
        <w:temporary/>
        <w:showingPlcHdr/>
      </w:sdtPr>
      <w:sdtEndPr/>
      <w:sdtContent>
        <w:r w:rsidR="00365DF8">
          <w:rPr>
            <w:lang w:val="es-ES"/>
          </w:rPr>
          <w:t>[Escriba texto]</w:t>
        </w:r>
      </w:sdtContent>
    </w:sdt>
    <w:r w:rsidR="00365DF8">
      <w:ptab w:relativeTo="margin" w:alignment="right" w:leader="none"/>
    </w:r>
    <w:sdt>
      <w:sdtPr>
        <w:id w:val="969400753"/>
        <w:placeholder>
          <w:docPart w:val="9263DD7E767D754692E2B6BEB764DB88"/>
        </w:placeholder>
        <w:temporary/>
        <w:showingPlcHdr/>
      </w:sdtPr>
      <w:sdtEndPr/>
      <w:sdtContent>
        <w:r w:rsidR="00365DF8">
          <w:rPr>
            <w:lang w:val="es-ES"/>
          </w:rPr>
          <w:t>[Escriba texto]</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iCs/>
        <w:sz w:val="16"/>
        <w:szCs w:val="16"/>
      </w:rPr>
      <w:id w:val="19513906"/>
      <w:docPartObj>
        <w:docPartGallery w:val="Page Numbers (Bottom of Page)"/>
        <w:docPartUnique/>
      </w:docPartObj>
    </w:sdtPr>
    <w:sdtEndPr/>
    <w:sdtContent>
      <w:p w14:paraId="2D96E05B" w14:textId="2CCAC63E" w:rsidR="00884228" w:rsidRPr="00884228" w:rsidRDefault="00884228">
        <w:pPr>
          <w:pStyle w:val="Piedepgina"/>
          <w:jc w:val="right"/>
          <w:rPr>
            <w:i/>
            <w:iCs/>
            <w:sz w:val="16"/>
            <w:szCs w:val="16"/>
          </w:rPr>
        </w:pPr>
        <w:r w:rsidRPr="00884228">
          <w:rPr>
            <w:i/>
            <w:iCs/>
            <w:sz w:val="16"/>
            <w:szCs w:val="16"/>
          </w:rPr>
          <w:fldChar w:fldCharType="begin"/>
        </w:r>
        <w:r w:rsidRPr="00884228">
          <w:rPr>
            <w:i/>
            <w:iCs/>
            <w:sz w:val="16"/>
            <w:szCs w:val="16"/>
          </w:rPr>
          <w:instrText>PAGE   \* MERGEFORMAT</w:instrText>
        </w:r>
        <w:r w:rsidRPr="00884228">
          <w:rPr>
            <w:i/>
            <w:iCs/>
            <w:sz w:val="16"/>
            <w:szCs w:val="16"/>
          </w:rPr>
          <w:fldChar w:fldCharType="separate"/>
        </w:r>
        <w:r w:rsidR="00151226" w:rsidRPr="00151226">
          <w:rPr>
            <w:i/>
            <w:iCs/>
            <w:noProof/>
            <w:sz w:val="16"/>
            <w:szCs w:val="16"/>
            <w:lang w:val="es-ES"/>
          </w:rPr>
          <w:t>1</w:t>
        </w:r>
        <w:r w:rsidRPr="00884228">
          <w:rPr>
            <w:i/>
            <w:iCs/>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272BA7" w14:textId="77777777" w:rsidR="006679C8" w:rsidRDefault="006679C8" w:rsidP="000B1D3D">
      <w:r>
        <w:separator/>
      </w:r>
    </w:p>
  </w:footnote>
  <w:footnote w:type="continuationSeparator" w:id="0">
    <w:p w14:paraId="1D1B2A78" w14:textId="77777777" w:rsidR="006679C8" w:rsidRDefault="006679C8" w:rsidP="000B1D3D">
      <w:r>
        <w:continuationSeparator/>
      </w:r>
    </w:p>
  </w:footnote>
  <w:footnote w:id="1">
    <w:p w14:paraId="6962034D" w14:textId="0A0CF644" w:rsidR="0082642A" w:rsidRDefault="0082642A" w:rsidP="0082642A">
      <w:pPr>
        <w:pStyle w:val="Textonotapie"/>
        <w:jc w:val="both"/>
        <w:rPr>
          <w:rFonts w:ascii="Calibri" w:hAnsi="Calibri"/>
        </w:rPr>
      </w:pPr>
      <w:r w:rsidRPr="006026AC">
        <w:rPr>
          <w:rFonts w:ascii="Arial" w:hAnsi="Arial" w:cs="Arial"/>
          <w:sz w:val="18"/>
          <w:szCs w:val="22"/>
          <w:vertAlign w:val="superscript"/>
        </w:rPr>
        <w:footnoteRef/>
      </w:r>
      <w:r>
        <w:rPr>
          <w:rFonts w:ascii="Calibri" w:hAnsi="Calibri" w:cstheme="minorHAnsi"/>
          <w:sz w:val="18"/>
          <w:szCs w:val="22"/>
        </w:rPr>
        <w:t xml:space="preserve"> </w:t>
      </w:r>
      <w:r w:rsidRPr="006026AC">
        <w:rPr>
          <w:rFonts w:ascii="Arial" w:hAnsi="Arial" w:cs="Arial"/>
          <w:sz w:val="14"/>
          <w:szCs w:val="18"/>
        </w:rPr>
        <w:t xml:space="preserve">No se aceptarán trámites iniciados por correo electrónico o por notas entregadas directamente en </w:t>
      </w:r>
      <w:r w:rsidR="00763E78" w:rsidRPr="006026AC">
        <w:rPr>
          <w:rFonts w:ascii="Arial" w:hAnsi="Arial" w:cs="Arial"/>
          <w:sz w:val="14"/>
          <w:szCs w:val="18"/>
        </w:rPr>
        <w:t>el Servicio de Relaciones Internacionales</w:t>
      </w:r>
      <w:r w:rsidRPr="006026AC">
        <w:rPr>
          <w:rFonts w:ascii="Arial" w:hAnsi="Arial" w:cs="Arial"/>
          <w:sz w:val="14"/>
          <w:szCs w:val="18"/>
        </w:rPr>
        <w:t xml:space="preserve"> o que excedan los plazos previstos, sin excepciones.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86170" w14:textId="77777777" w:rsidR="00365DF8" w:rsidRDefault="00DD22F2" w:rsidP="002D3D8E">
    <w:pPr>
      <w:pStyle w:val="Encabezado"/>
      <w:ind w:hanging="2552"/>
    </w:pPr>
    <w:r>
      <w:rPr>
        <w:noProof/>
        <w:lang w:val="es-UY" w:eastAsia="es-UY"/>
      </w:rPr>
      <w:drawing>
        <wp:inline distT="0" distB="0" distL="0" distR="0" wp14:anchorId="01A5A949" wp14:editId="4B5C0E9D">
          <wp:extent cx="7722000" cy="102440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RI - Cabezal - Hoja membretada - Imp - casera@3x-100.jpg"/>
                  <pic:cNvPicPr/>
                </pic:nvPicPr>
                <pic:blipFill>
                  <a:blip r:embed="rId1">
                    <a:extLst>
                      <a:ext uri="{28A0092B-C50C-407E-A947-70E740481C1C}">
                        <a14:useLocalDpi xmlns:a14="http://schemas.microsoft.com/office/drawing/2010/main" val="0"/>
                      </a:ext>
                    </a:extLst>
                  </a:blip>
                  <a:stretch>
                    <a:fillRect/>
                  </a:stretch>
                </pic:blipFill>
                <pic:spPr>
                  <a:xfrm>
                    <a:off x="0" y="0"/>
                    <a:ext cx="7722000" cy="102440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C546F"/>
    <w:multiLevelType w:val="multilevel"/>
    <w:tmpl w:val="197E79DC"/>
    <w:lvl w:ilvl="0">
      <w:start w:val="1"/>
      <w:numFmt w:val="decimal"/>
      <w:lvlText w:val="%1."/>
      <w:lvlJc w:val="left"/>
      <w:pPr>
        <w:ind w:left="786" w:hanging="360"/>
      </w:pPr>
      <w:rPr>
        <w:strike w:val="0"/>
        <w:dstrike w:val="0"/>
        <w:color w:val="auto"/>
        <w:sz w:val="20"/>
        <w:szCs w:val="18"/>
        <w:u w:val="none"/>
        <w:effect w:val="none"/>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0BB149FA"/>
    <w:multiLevelType w:val="multilevel"/>
    <w:tmpl w:val="7648101E"/>
    <w:lvl w:ilvl="0">
      <w:start w:val="1"/>
      <w:numFmt w:val="bullet"/>
      <w:lvlText w:val=""/>
      <w:lvlJc w:val="left"/>
      <w:pPr>
        <w:tabs>
          <w:tab w:val="num" w:pos="397"/>
        </w:tabs>
        <w:ind w:left="397" w:hanging="397"/>
      </w:pPr>
      <w:rPr>
        <w:rFonts w:ascii="Wingdings" w:hAnsi="Wingdings" w:cs="Wingdings"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5B62D44"/>
    <w:multiLevelType w:val="hybridMultilevel"/>
    <w:tmpl w:val="7318C760"/>
    <w:lvl w:ilvl="0" w:tplc="380A0001">
      <w:start w:val="1"/>
      <w:numFmt w:val="bullet"/>
      <w:lvlText w:val=""/>
      <w:lvlJc w:val="left"/>
      <w:pPr>
        <w:ind w:left="360" w:hanging="360"/>
      </w:pPr>
      <w:rPr>
        <w:rFonts w:ascii="Symbol" w:hAnsi="Symbol" w:hint="default"/>
      </w:rPr>
    </w:lvl>
    <w:lvl w:ilvl="1" w:tplc="380A0003">
      <w:start w:val="1"/>
      <w:numFmt w:val="bullet"/>
      <w:lvlText w:val="o"/>
      <w:lvlJc w:val="left"/>
      <w:pPr>
        <w:ind w:left="1080" w:hanging="360"/>
      </w:pPr>
      <w:rPr>
        <w:rFonts w:ascii="Courier New" w:hAnsi="Courier New" w:cs="Courier New" w:hint="default"/>
      </w:rPr>
    </w:lvl>
    <w:lvl w:ilvl="2" w:tplc="380A0005">
      <w:start w:val="1"/>
      <w:numFmt w:val="bullet"/>
      <w:lvlText w:val=""/>
      <w:lvlJc w:val="left"/>
      <w:pPr>
        <w:ind w:left="1800" w:hanging="360"/>
      </w:pPr>
      <w:rPr>
        <w:rFonts w:ascii="Wingdings" w:hAnsi="Wingdings" w:hint="default"/>
      </w:rPr>
    </w:lvl>
    <w:lvl w:ilvl="3" w:tplc="380A0001">
      <w:start w:val="1"/>
      <w:numFmt w:val="bullet"/>
      <w:lvlText w:val=""/>
      <w:lvlJc w:val="left"/>
      <w:pPr>
        <w:ind w:left="2520" w:hanging="360"/>
      </w:pPr>
      <w:rPr>
        <w:rFonts w:ascii="Symbol" w:hAnsi="Symbol" w:hint="default"/>
      </w:rPr>
    </w:lvl>
    <w:lvl w:ilvl="4" w:tplc="380A0003">
      <w:start w:val="1"/>
      <w:numFmt w:val="bullet"/>
      <w:lvlText w:val="o"/>
      <w:lvlJc w:val="left"/>
      <w:pPr>
        <w:ind w:left="3240" w:hanging="360"/>
      </w:pPr>
      <w:rPr>
        <w:rFonts w:ascii="Courier New" w:hAnsi="Courier New" w:cs="Courier New" w:hint="default"/>
      </w:rPr>
    </w:lvl>
    <w:lvl w:ilvl="5" w:tplc="380A0005">
      <w:start w:val="1"/>
      <w:numFmt w:val="bullet"/>
      <w:lvlText w:val=""/>
      <w:lvlJc w:val="left"/>
      <w:pPr>
        <w:ind w:left="3960" w:hanging="360"/>
      </w:pPr>
      <w:rPr>
        <w:rFonts w:ascii="Wingdings" w:hAnsi="Wingdings" w:hint="default"/>
      </w:rPr>
    </w:lvl>
    <w:lvl w:ilvl="6" w:tplc="380A0001">
      <w:start w:val="1"/>
      <w:numFmt w:val="bullet"/>
      <w:lvlText w:val=""/>
      <w:lvlJc w:val="left"/>
      <w:pPr>
        <w:ind w:left="4680" w:hanging="360"/>
      </w:pPr>
      <w:rPr>
        <w:rFonts w:ascii="Symbol" w:hAnsi="Symbol" w:hint="default"/>
      </w:rPr>
    </w:lvl>
    <w:lvl w:ilvl="7" w:tplc="380A0003">
      <w:start w:val="1"/>
      <w:numFmt w:val="bullet"/>
      <w:lvlText w:val="o"/>
      <w:lvlJc w:val="left"/>
      <w:pPr>
        <w:ind w:left="5400" w:hanging="360"/>
      </w:pPr>
      <w:rPr>
        <w:rFonts w:ascii="Courier New" w:hAnsi="Courier New" w:cs="Courier New" w:hint="default"/>
      </w:rPr>
    </w:lvl>
    <w:lvl w:ilvl="8" w:tplc="380A0005">
      <w:start w:val="1"/>
      <w:numFmt w:val="bullet"/>
      <w:lvlText w:val=""/>
      <w:lvlJc w:val="left"/>
      <w:pPr>
        <w:ind w:left="6120" w:hanging="360"/>
      </w:pPr>
      <w:rPr>
        <w:rFonts w:ascii="Wingdings" w:hAnsi="Wingdings" w:hint="default"/>
      </w:rPr>
    </w:lvl>
  </w:abstractNum>
  <w:abstractNum w:abstractNumId="3">
    <w:nsid w:val="23E25FFC"/>
    <w:multiLevelType w:val="multilevel"/>
    <w:tmpl w:val="D57A6B9A"/>
    <w:lvl w:ilvl="0">
      <w:start w:val="1"/>
      <w:numFmt w:val="bullet"/>
      <w:lvlText w:val=""/>
      <w:lvlJc w:val="left"/>
      <w:pPr>
        <w:tabs>
          <w:tab w:val="num" w:pos="964"/>
        </w:tabs>
        <w:ind w:left="964" w:hanging="397"/>
      </w:pPr>
      <w:rPr>
        <w:rFonts w:ascii="Wingdings" w:hAnsi="Wingdings" w:cs="Wingdings" w:hint="default"/>
        <w:b/>
        <w:i w:val="0"/>
        <w:color w:val="auto"/>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7C74677"/>
    <w:multiLevelType w:val="multilevel"/>
    <w:tmpl w:val="2326D6C8"/>
    <w:lvl w:ilvl="0">
      <w:start w:val="1"/>
      <w:numFmt w:val="bullet"/>
      <w:lvlText w:val=""/>
      <w:lvlJc w:val="left"/>
      <w:pPr>
        <w:tabs>
          <w:tab w:val="num" w:pos="397"/>
        </w:tabs>
        <w:ind w:left="397" w:hanging="397"/>
      </w:pPr>
      <w:rPr>
        <w:rFonts w:ascii="Wingdings" w:hAnsi="Wingdings" w:cs="Wingdings"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A296F1F"/>
    <w:multiLevelType w:val="multilevel"/>
    <w:tmpl w:val="762C14C0"/>
    <w:lvl w:ilvl="0">
      <w:start w:val="1"/>
      <w:numFmt w:val="bullet"/>
      <w:lvlText w:val=""/>
      <w:lvlJc w:val="left"/>
      <w:pPr>
        <w:tabs>
          <w:tab w:val="num" w:pos="1814"/>
        </w:tabs>
        <w:ind w:left="1814" w:hanging="396"/>
      </w:pPr>
      <w:rPr>
        <w:rFonts w:ascii="Wingdings" w:hAnsi="Wingdings" w:cs="Wingdings" w:hint="default"/>
        <w:b/>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E9924A2"/>
    <w:multiLevelType w:val="multilevel"/>
    <w:tmpl w:val="4A60C24C"/>
    <w:lvl w:ilvl="0">
      <w:start w:val="1"/>
      <w:numFmt w:val="bullet"/>
      <w:lvlText w:val=""/>
      <w:lvlJc w:val="left"/>
      <w:pPr>
        <w:tabs>
          <w:tab w:val="num" w:pos="397"/>
        </w:tabs>
        <w:ind w:left="397" w:hanging="397"/>
      </w:pPr>
      <w:rPr>
        <w:rFonts w:ascii="Wingdings" w:hAnsi="Wingdings" w:cs="Wingdings"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B733E1F"/>
    <w:multiLevelType w:val="multilevel"/>
    <w:tmpl w:val="B3E00EC8"/>
    <w:lvl w:ilvl="0">
      <w:start w:val="1"/>
      <w:numFmt w:val="bullet"/>
      <w:lvlText w:val=""/>
      <w:lvlJc w:val="left"/>
      <w:pPr>
        <w:tabs>
          <w:tab w:val="num" w:pos="397"/>
        </w:tabs>
        <w:ind w:left="397" w:hanging="397"/>
      </w:pPr>
      <w:rPr>
        <w:rFonts w:ascii="Wingdings" w:hAnsi="Wingdings" w:cs="Wingdings" w:hint="default"/>
        <w:b/>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57F34B8B"/>
    <w:multiLevelType w:val="multilevel"/>
    <w:tmpl w:val="59A806CE"/>
    <w:lvl w:ilvl="0">
      <w:start w:val="1"/>
      <w:numFmt w:val="decimal"/>
      <w:lvlText w:val="%1."/>
      <w:lvlJc w:val="left"/>
      <w:pPr>
        <w:tabs>
          <w:tab w:val="num" w:pos="810"/>
        </w:tabs>
        <w:ind w:left="810" w:hanging="360"/>
      </w:pPr>
      <w:rPr>
        <w:i w:val="0"/>
        <w:iCs w:val="0"/>
      </w:rPr>
    </w:lvl>
    <w:lvl w:ilvl="1">
      <w:start w:val="21"/>
      <w:numFmt w:val="bullet"/>
      <w:lvlText w:val="-"/>
      <w:lvlJc w:val="left"/>
      <w:pPr>
        <w:tabs>
          <w:tab w:val="num" w:pos="1530"/>
        </w:tabs>
        <w:ind w:left="1530" w:hanging="360"/>
      </w:pPr>
      <w:rPr>
        <w:rFonts w:ascii="Times New Roman" w:hAnsi="Times New Roman" w:cs="Times New Roman"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9">
    <w:nsid w:val="5A761CD1"/>
    <w:multiLevelType w:val="multilevel"/>
    <w:tmpl w:val="62164802"/>
    <w:lvl w:ilvl="0">
      <w:start w:val="1"/>
      <w:numFmt w:val="bullet"/>
      <w:lvlText w:val=""/>
      <w:lvlJc w:val="left"/>
      <w:pPr>
        <w:tabs>
          <w:tab w:val="num" w:pos="397"/>
        </w:tabs>
        <w:ind w:left="397" w:hanging="397"/>
      </w:pPr>
      <w:rPr>
        <w:rFonts w:ascii="Wingdings" w:hAnsi="Wingdings" w:cs="Wingdings"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5C091662"/>
    <w:multiLevelType w:val="multilevel"/>
    <w:tmpl w:val="BBD42DB4"/>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603051E4"/>
    <w:multiLevelType w:val="multilevel"/>
    <w:tmpl w:val="E02A6DAC"/>
    <w:lvl w:ilvl="0">
      <w:start w:val="1"/>
      <w:numFmt w:val="bullet"/>
      <w:lvlText w:val=""/>
      <w:lvlJc w:val="left"/>
      <w:pPr>
        <w:ind w:left="1429" w:hanging="360"/>
      </w:pPr>
      <w:rPr>
        <w:rFonts w:ascii="Symbol" w:hAnsi="Symbol" w:cs="Symbol" w:hint="default"/>
        <w:sz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
    <w:nsid w:val="67E45312"/>
    <w:multiLevelType w:val="multilevel"/>
    <w:tmpl w:val="AA74C0BE"/>
    <w:lvl w:ilvl="0">
      <w:start w:val="1"/>
      <w:numFmt w:val="decimal"/>
      <w:lvlText w:val="%1."/>
      <w:lvlJc w:val="left"/>
      <w:pPr>
        <w:tabs>
          <w:tab w:val="num" w:pos="870"/>
        </w:tabs>
        <w:ind w:left="870" w:hanging="435"/>
      </w:pPr>
      <w:rPr>
        <w:i w:val="0"/>
        <w:iCs w:val="0"/>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3">
    <w:nsid w:val="6F6430CF"/>
    <w:multiLevelType w:val="multilevel"/>
    <w:tmpl w:val="7C9E56B4"/>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0"/>
  </w:num>
  <w:num w:numId="2">
    <w:abstractNumId w:val="1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2F2"/>
    <w:rsid w:val="000B1D3D"/>
    <w:rsid w:val="00151226"/>
    <w:rsid w:val="001B3D0B"/>
    <w:rsid w:val="002135DF"/>
    <w:rsid w:val="002D3D8E"/>
    <w:rsid w:val="003074AD"/>
    <w:rsid w:val="00320372"/>
    <w:rsid w:val="00365DF8"/>
    <w:rsid w:val="004B1A81"/>
    <w:rsid w:val="00594208"/>
    <w:rsid w:val="005D4DE4"/>
    <w:rsid w:val="006026AC"/>
    <w:rsid w:val="006679C8"/>
    <w:rsid w:val="00695BED"/>
    <w:rsid w:val="006B7AA1"/>
    <w:rsid w:val="00763E78"/>
    <w:rsid w:val="0082642A"/>
    <w:rsid w:val="008336EF"/>
    <w:rsid w:val="008552AB"/>
    <w:rsid w:val="00884228"/>
    <w:rsid w:val="008903A3"/>
    <w:rsid w:val="00920696"/>
    <w:rsid w:val="009957F8"/>
    <w:rsid w:val="009A7E60"/>
    <w:rsid w:val="00AB74DB"/>
    <w:rsid w:val="00AD07C9"/>
    <w:rsid w:val="00AF32DD"/>
    <w:rsid w:val="00B73D37"/>
    <w:rsid w:val="00BB62B9"/>
    <w:rsid w:val="00C35F7A"/>
    <w:rsid w:val="00CD387A"/>
    <w:rsid w:val="00DC769A"/>
    <w:rsid w:val="00DD22F2"/>
    <w:rsid w:val="00E2598A"/>
    <w:rsid w:val="00E8560C"/>
    <w:rsid w:val="00ED1921"/>
    <w:rsid w:val="00EE1468"/>
    <w:rsid w:val="00F77C21"/>
    <w:rsid w:val="00FE00B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AAA1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unhideWhenUsed/>
    <w:qFormat/>
    <w:rsid w:val="009957F8"/>
    <w:pPr>
      <w:spacing w:before="100" w:beforeAutospacing="1" w:after="119"/>
    </w:pPr>
    <w:rPr>
      <w:rFonts w:ascii="Times" w:hAnsi="Times" w:cs="Times New Roman"/>
    </w:rPr>
  </w:style>
  <w:style w:type="paragraph" w:styleId="Encabezado">
    <w:name w:val="header"/>
    <w:basedOn w:val="Normal"/>
    <w:link w:val="EncabezadoCar"/>
    <w:uiPriority w:val="99"/>
    <w:unhideWhenUsed/>
    <w:rsid w:val="000B1D3D"/>
    <w:pPr>
      <w:tabs>
        <w:tab w:val="center" w:pos="4252"/>
        <w:tab w:val="right" w:pos="8504"/>
      </w:tabs>
    </w:pPr>
  </w:style>
  <w:style w:type="character" w:customStyle="1" w:styleId="EncabezadoCar">
    <w:name w:val="Encabezado Car"/>
    <w:basedOn w:val="Fuentedeprrafopredeter"/>
    <w:link w:val="Encabezado"/>
    <w:uiPriority w:val="99"/>
    <w:rsid w:val="000B1D3D"/>
  </w:style>
  <w:style w:type="paragraph" w:styleId="Piedepgina">
    <w:name w:val="footer"/>
    <w:basedOn w:val="Normal"/>
    <w:link w:val="PiedepginaCar"/>
    <w:uiPriority w:val="99"/>
    <w:unhideWhenUsed/>
    <w:rsid w:val="000B1D3D"/>
    <w:pPr>
      <w:tabs>
        <w:tab w:val="center" w:pos="4252"/>
        <w:tab w:val="right" w:pos="8504"/>
      </w:tabs>
    </w:pPr>
  </w:style>
  <w:style w:type="character" w:customStyle="1" w:styleId="PiedepginaCar">
    <w:name w:val="Pie de página Car"/>
    <w:basedOn w:val="Fuentedeprrafopredeter"/>
    <w:link w:val="Piedepgina"/>
    <w:uiPriority w:val="99"/>
    <w:rsid w:val="000B1D3D"/>
  </w:style>
  <w:style w:type="paragraph" w:styleId="Textodeglobo">
    <w:name w:val="Balloon Text"/>
    <w:basedOn w:val="Normal"/>
    <w:link w:val="TextodegloboCar"/>
    <w:uiPriority w:val="99"/>
    <w:semiHidden/>
    <w:unhideWhenUsed/>
    <w:rsid w:val="004B1A81"/>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B1A81"/>
    <w:rPr>
      <w:rFonts w:ascii="Lucida Grande" w:hAnsi="Lucida Grande"/>
      <w:sz w:val="18"/>
      <w:szCs w:val="18"/>
    </w:rPr>
  </w:style>
  <w:style w:type="paragraph" w:styleId="Textonotapie">
    <w:name w:val="footnote text"/>
    <w:basedOn w:val="Normal"/>
    <w:link w:val="TextonotapieCar"/>
    <w:semiHidden/>
    <w:unhideWhenUsed/>
    <w:qFormat/>
    <w:rsid w:val="0082642A"/>
    <w:rPr>
      <w:rFonts w:ascii="Tms Rmn" w:eastAsia="Times New Roman" w:hAnsi="Tms Rmn" w:cs="Times New Roman"/>
      <w:lang w:val="es-ES"/>
    </w:rPr>
  </w:style>
  <w:style w:type="character" w:customStyle="1" w:styleId="TextonotapieCar">
    <w:name w:val="Texto nota pie Car"/>
    <w:basedOn w:val="Fuentedeprrafopredeter"/>
    <w:link w:val="Textonotapie"/>
    <w:semiHidden/>
    <w:qFormat/>
    <w:rsid w:val="0082642A"/>
    <w:rPr>
      <w:rFonts w:ascii="Tms Rmn" w:eastAsia="Times New Roman" w:hAnsi="Tms Rmn" w:cs="Times New Roman"/>
      <w:lang w:val="es-ES"/>
    </w:rPr>
  </w:style>
  <w:style w:type="paragraph" w:styleId="Textoindependiente">
    <w:name w:val="Body Text"/>
    <w:basedOn w:val="Normal"/>
    <w:link w:val="TextoindependienteCar"/>
    <w:uiPriority w:val="99"/>
    <w:semiHidden/>
    <w:unhideWhenUsed/>
    <w:qFormat/>
    <w:rsid w:val="0082642A"/>
    <w:pPr>
      <w:jc w:val="both"/>
    </w:pPr>
    <w:rPr>
      <w:rFonts w:asciiTheme="minorHAnsi" w:eastAsia="Times New Roman" w:hAnsiTheme="minorHAnsi" w:cstheme="minorHAnsi"/>
      <w:sz w:val="22"/>
      <w:szCs w:val="22"/>
      <w:lang w:val="es-ES"/>
    </w:rPr>
  </w:style>
  <w:style w:type="character" w:customStyle="1" w:styleId="TextoindependienteCar">
    <w:name w:val="Texto independiente Car"/>
    <w:basedOn w:val="Fuentedeprrafopredeter"/>
    <w:link w:val="Textoindependiente"/>
    <w:uiPriority w:val="99"/>
    <w:semiHidden/>
    <w:rsid w:val="0082642A"/>
    <w:rPr>
      <w:rFonts w:asciiTheme="minorHAnsi" w:eastAsia="Times New Roman" w:hAnsiTheme="minorHAnsi" w:cstheme="minorHAnsi"/>
      <w:sz w:val="22"/>
      <w:szCs w:val="22"/>
      <w:lang w:val="es-ES"/>
    </w:rPr>
  </w:style>
  <w:style w:type="paragraph" w:styleId="Textoindependiente2">
    <w:name w:val="Body Text 2"/>
    <w:basedOn w:val="Normal"/>
    <w:link w:val="Textoindependiente2Car"/>
    <w:uiPriority w:val="99"/>
    <w:semiHidden/>
    <w:unhideWhenUsed/>
    <w:qFormat/>
    <w:rsid w:val="0082642A"/>
    <w:pPr>
      <w:jc w:val="both"/>
    </w:pPr>
    <w:rPr>
      <w:rFonts w:asciiTheme="minorHAnsi" w:eastAsia="Times New Roman" w:hAnsiTheme="minorHAnsi" w:cstheme="minorHAnsi"/>
      <w:color w:val="FF0000"/>
      <w:sz w:val="22"/>
      <w:szCs w:val="22"/>
      <w:lang w:val="es-ES"/>
    </w:rPr>
  </w:style>
  <w:style w:type="character" w:customStyle="1" w:styleId="Textoindependiente2Car">
    <w:name w:val="Texto independiente 2 Car"/>
    <w:basedOn w:val="Fuentedeprrafopredeter"/>
    <w:link w:val="Textoindependiente2"/>
    <w:uiPriority w:val="99"/>
    <w:semiHidden/>
    <w:rsid w:val="0082642A"/>
    <w:rPr>
      <w:rFonts w:asciiTheme="minorHAnsi" w:eastAsia="Times New Roman" w:hAnsiTheme="minorHAnsi" w:cstheme="minorHAnsi"/>
      <w:color w:val="FF0000"/>
      <w:sz w:val="22"/>
      <w:szCs w:val="22"/>
      <w:lang w:val="es-ES"/>
    </w:rPr>
  </w:style>
  <w:style w:type="paragraph" w:styleId="Prrafodelista">
    <w:name w:val="List Paragraph"/>
    <w:basedOn w:val="Normal"/>
    <w:uiPriority w:val="34"/>
    <w:qFormat/>
    <w:rsid w:val="0082642A"/>
    <w:pPr>
      <w:ind w:left="720"/>
      <w:contextualSpacing/>
    </w:pPr>
    <w:rPr>
      <w:rFonts w:ascii="Times New Roman" w:eastAsia="Times New Roman" w:hAnsi="Times New Roman" w:cs="Times New Roman"/>
      <w:sz w:val="24"/>
      <w:szCs w:val="24"/>
      <w:lang w:val="es-ES"/>
    </w:rPr>
  </w:style>
  <w:style w:type="character" w:customStyle="1" w:styleId="Ancladenotaalpie">
    <w:name w:val="Ancla de nota al pie"/>
    <w:rsid w:val="008264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unhideWhenUsed/>
    <w:qFormat/>
    <w:rsid w:val="009957F8"/>
    <w:pPr>
      <w:spacing w:before="100" w:beforeAutospacing="1" w:after="119"/>
    </w:pPr>
    <w:rPr>
      <w:rFonts w:ascii="Times" w:hAnsi="Times" w:cs="Times New Roman"/>
    </w:rPr>
  </w:style>
  <w:style w:type="paragraph" w:styleId="Encabezado">
    <w:name w:val="header"/>
    <w:basedOn w:val="Normal"/>
    <w:link w:val="EncabezadoCar"/>
    <w:uiPriority w:val="99"/>
    <w:unhideWhenUsed/>
    <w:rsid w:val="000B1D3D"/>
    <w:pPr>
      <w:tabs>
        <w:tab w:val="center" w:pos="4252"/>
        <w:tab w:val="right" w:pos="8504"/>
      </w:tabs>
    </w:pPr>
  </w:style>
  <w:style w:type="character" w:customStyle="1" w:styleId="EncabezadoCar">
    <w:name w:val="Encabezado Car"/>
    <w:basedOn w:val="Fuentedeprrafopredeter"/>
    <w:link w:val="Encabezado"/>
    <w:uiPriority w:val="99"/>
    <w:rsid w:val="000B1D3D"/>
  </w:style>
  <w:style w:type="paragraph" w:styleId="Piedepgina">
    <w:name w:val="footer"/>
    <w:basedOn w:val="Normal"/>
    <w:link w:val="PiedepginaCar"/>
    <w:uiPriority w:val="99"/>
    <w:unhideWhenUsed/>
    <w:rsid w:val="000B1D3D"/>
    <w:pPr>
      <w:tabs>
        <w:tab w:val="center" w:pos="4252"/>
        <w:tab w:val="right" w:pos="8504"/>
      </w:tabs>
    </w:pPr>
  </w:style>
  <w:style w:type="character" w:customStyle="1" w:styleId="PiedepginaCar">
    <w:name w:val="Pie de página Car"/>
    <w:basedOn w:val="Fuentedeprrafopredeter"/>
    <w:link w:val="Piedepgina"/>
    <w:uiPriority w:val="99"/>
    <w:rsid w:val="000B1D3D"/>
  </w:style>
  <w:style w:type="paragraph" w:styleId="Textodeglobo">
    <w:name w:val="Balloon Text"/>
    <w:basedOn w:val="Normal"/>
    <w:link w:val="TextodegloboCar"/>
    <w:uiPriority w:val="99"/>
    <w:semiHidden/>
    <w:unhideWhenUsed/>
    <w:rsid w:val="004B1A81"/>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B1A81"/>
    <w:rPr>
      <w:rFonts w:ascii="Lucida Grande" w:hAnsi="Lucida Grande"/>
      <w:sz w:val="18"/>
      <w:szCs w:val="18"/>
    </w:rPr>
  </w:style>
  <w:style w:type="paragraph" w:styleId="Textonotapie">
    <w:name w:val="footnote text"/>
    <w:basedOn w:val="Normal"/>
    <w:link w:val="TextonotapieCar"/>
    <w:semiHidden/>
    <w:unhideWhenUsed/>
    <w:qFormat/>
    <w:rsid w:val="0082642A"/>
    <w:rPr>
      <w:rFonts w:ascii="Tms Rmn" w:eastAsia="Times New Roman" w:hAnsi="Tms Rmn" w:cs="Times New Roman"/>
      <w:lang w:val="es-ES"/>
    </w:rPr>
  </w:style>
  <w:style w:type="character" w:customStyle="1" w:styleId="TextonotapieCar">
    <w:name w:val="Texto nota pie Car"/>
    <w:basedOn w:val="Fuentedeprrafopredeter"/>
    <w:link w:val="Textonotapie"/>
    <w:semiHidden/>
    <w:qFormat/>
    <w:rsid w:val="0082642A"/>
    <w:rPr>
      <w:rFonts w:ascii="Tms Rmn" w:eastAsia="Times New Roman" w:hAnsi="Tms Rmn" w:cs="Times New Roman"/>
      <w:lang w:val="es-ES"/>
    </w:rPr>
  </w:style>
  <w:style w:type="paragraph" w:styleId="Textoindependiente">
    <w:name w:val="Body Text"/>
    <w:basedOn w:val="Normal"/>
    <w:link w:val="TextoindependienteCar"/>
    <w:uiPriority w:val="99"/>
    <w:semiHidden/>
    <w:unhideWhenUsed/>
    <w:qFormat/>
    <w:rsid w:val="0082642A"/>
    <w:pPr>
      <w:jc w:val="both"/>
    </w:pPr>
    <w:rPr>
      <w:rFonts w:asciiTheme="minorHAnsi" w:eastAsia="Times New Roman" w:hAnsiTheme="minorHAnsi" w:cstheme="minorHAnsi"/>
      <w:sz w:val="22"/>
      <w:szCs w:val="22"/>
      <w:lang w:val="es-ES"/>
    </w:rPr>
  </w:style>
  <w:style w:type="character" w:customStyle="1" w:styleId="TextoindependienteCar">
    <w:name w:val="Texto independiente Car"/>
    <w:basedOn w:val="Fuentedeprrafopredeter"/>
    <w:link w:val="Textoindependiente"/>
    <w:uiPriority w:val="99"/>
    <w:semiHidden/>
    <w:rsid w:val="0082642A"/>
    <w:rPr>
      <w:rFonts w:asciiTheme="minorHAnsi" w:eastAsia="Times New Roman" w:hAnsiTheme="minorHAnsi" w:cstheme="minorHAnsi"/>
      <w:sz w:val="22"/>
      <w:szCs w:val="22"/>
      <w:lang w:val="es-ES"/>
    </w:rPr>
  </w:style>
  <w:style w:type="paragraph" w:styleId="Textoindependiente2">
    <w:name w:val="Body Text 2"/>
    <w:basedOn w:val="Normal"/>
    <w:link w:val="Textoindependiente2Car"/>
    <w:uiPriority w:val="99"/>
    <w:semiHidden/>
    <w:unhideWhenUsed/>
    <w:qFormat/>
    <w:rsid w:val="0082642A"/>
    <w:pPr>
      <w:jc w:val="both"/>
    </w:pPr>
    <w:rPr>
      <w:rFonts w:asciiTheme="minorHAnsi" w:eastAsia="Times New Roman" w:hAnsiTheme="minorHAnsi" w:cstheme="minorHAnsi"/>
      <w:color w:val="FF0000"/>
      <w:sz w:val="22"/>
      <w:szCs w:val="22"/>
      <w:lang w:val="es-ES"/>
    </w:rPr>
  </w:style>
  <w:style w:type="character" w:customStyle="1" w:styleId="Textoindependiente2Car">
    <w:name w:val="Texto independiente 2 Car"/>
    <w:basedOn w:val="Fuentedeprrafopredeter"/>
    <w:link w:val="Textoindependiente2"/>
    <w:uiPriority w:val="99"/>
    <w:semiHidden/>
    <w:rsid w:val="0082642A"/>
    <w:rPr>
      <w:rFonts w:asciiTheme="minorHAnsi" w:eastAsia="Times New Roman" w:hAnsiTheme="minorHAnsi" w:cstheme="minorHAnsi"/>
      <w:color w:val="FF0000"/>
      <w:sz w:val="22"/>
      <w:szCs w:val="22"/>
      <w:lang w:val="es-ES"/>
    </w:rPr>
  </w:style>
  <w:style w:type="paragraph" w:styleId="Prrafodelista">
    <w:name w:val="List Paragraph"/>
    <w:basedOn w:val="Normal"/>
    <w:uiPriority w:val="34"/>
    <w:qFormat/>
    <w:rsid w:val="0082642A"/>
    <w:pPr>
      <w:ind w:left="720"/>
      <w:contextualSpacing/>
    </w:pPr>
    <w:rPr>
      <w:rFonts w:ascii="Times New Roman" w:eastAsia="Times New Roman" w:hAnsi="Times New Roman" w:cs="Times New Roman"/>
      <w:sz w:val="24"/>
      <w:szCs w:val="24"/>
      <w:lang w:val="es-ES"/>
    </w:rPr>
  </w:style>
  <w:style w:type="character" w:customStyle="1" w:styleId="Ancladenotaalpie">
    <w:name w:val="Ancla de nota al pie"/>
    <w:rsid w:val="008264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526143">
      <w:bodyDiv w:val="1"/>
      <w:marLeft w:val="0"/>
      <w:marRight w:val="0"/>
      <w:marTop w:val="0"/>
      <w:marBottom w:val="0"/>
      <w:divBdr>
        <w:top w:val="none" w:sz="0" w:space="0" w:color="auto"/>
        <w:left w:val="none" w:sz="0" w:space="0" w:color="auto"/>
        <w:bottom w:val="none" w:sz="0" w:space="0" w:color="auto"/>
        <w:right w:val="none" w:sz="0" w:space="0" w:color="auto"/>
      </w:divBdr>
    </w:div>
    <w:div w:id="1071539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C1F3F49554A5241B2110131507A2D6B"/>
        <w:category>
          <w:name w:val="General"/>
          <w:gallery w:val="placeholder"/>
        </w:category>
        <w:types>
          <w:type w:val="bbPlcHdr"/>
        </w:types>
        <w:behaviors>
          <w:behavior w:val="content"/>
        </w:behaviors>
        <w:guid w:val="{259DEC83-7A69-CD45-A9C1-ABE0E0883CFE}"/>
      </w:docPartPr>
      <w:docPartBody>
        <w:p w:rsidR="003C49BC" w:rsidRDefault="00B62D8A">
          <w:pPr>
            <w:pStyle w:val="AC1F3F49554A5241B2110131507A2D6B"/>
          </w:pPr>
          <w:r>
            <w:rPr>
              <w:lang w:val="es-ES"/>
            </w:rPr>
            <w:t>[Escriba texto]</w:t>
          </w:r>
        </w:p>
      </w:docPartBody>
    </w:docPart>
    <w:docPart>
      <w:docPartPr>
        <w:name w:val="B20DE4C5F9C4B74EB51FAB421F7DDE2B"/>
        <w:category>
          <w:name w:val="General"/>
          <w:gallery w:val="placeholder"/>
        </w:category>
        <w:types>
          <w:type w:val="bbPlcHdr"/>
        </w:types>
        <w:behaviors>
          <w:behavior w:val="content"/>
        </w:behaviors>
        <w:guid w:val="{69D5AC6B-8375-F743-98AD-BDBD2AA30B85}"/>
      </w:docPartPr>
      <w:docPartBody>
        <w:p w:rsidR="003C49BC" w:rsidRDefault="00B62D8A">
          <w:pPr>
            <w:pStyle w:val="B20DE4C5F9C4B74EB51FAB421F7DDE2B"/>
          </w:pPr>
          <w:r>
            <w:rPr>
              <w:lang w:val="es-ES"/>
            </w:rPr>
            <w:t>[Escriba texto]</w:t>
          </w:r>
        </w:p>
      </w:docPartBody>
    </w:docPart>
    <w:docPart>
      <w:docPartPr>
        <w:name w:val="9263DD7E767D754692E2B6BEB764DB88"/>
        <w:category>
          <w:name w:val="General"/>
          <w:gallery w:val="placeholder"/>
        </w:category>
        <w:types>
          <w:type w:val="bbPlcHdr"/>
        </w:types>
        <w:behaviors>
          <w:behavior w:val="content"/>
        </w:behaviors>
        <w:guid w:val="{8F0633DE-C2A3-C049-A6EB-217C47AC1EA3}"/>
      </w:docPartPr>
      <w:docPartBody>
        <w:p w:rsidR="003C49BC" w:rsidRDefault="00B62D8A">
          <w:pPr>
            <w:pStyle w:val="9263DD7E767D754692E2B6BEB764DB88"/>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D8A"/>
    <w:rsid w:val="001B46C6"/>
    <w:rsid w:val="00383662"/>
    <w:rsid w:val="003C49BC"/>
    <w:rsid w:val="007155BB"/>
    <w:rsid w:val="007E618C"/>
    <w:rsid w:val="009B6CB0"/>
    <w:rsid w:val="00B62D8A"/>
    <w:rsid w:val="00CF2162"/>
    <w:rsid w:val="00DF2C1F"/>
    <w:rsid w:val="00F91DC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C1F3F49554A5241B2110131507A2D6B">
    <w:name w:val="AC1F3F49554A5241B2110131507A2D6B"/>
  </w:style>
  <w:style w:type="paragraph" w:customStyle="1" w:styleId="B20DE4C5F9C4B74EB51FAB421F7DDE2B">
    <w:name w:val="B20DE4C5F9C4B74EB51FAB421F7DDE2B"/>
  </w:style>
  <w:style w:type="paragraph" w:customStyle="1" w:styleId="9263DD7E767D754692E2B6BEB764DB88">
    <w:name w:val="9263DD7E767D754692E2B6BEB764DB8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C1F3F49554A5241B2110131507A2D6B">
    <w:name w:val="AC1F3F49554A5241B2110131507A2D6B"/>
  </w:style>
  <w:style w:type="paragraph" w:customStyle="1" w:styleId="B20DE4C5F9C4B74EB51FAB421F7DDE2B">
    <w:name w:val="B20DE4C5F9C4B74EB51FAB421F7DDE2B"/>
  </w:style>
  <w:style w:type="paragraph" w:customStyle="1" w:styleId="9263DD7E767D754692E2B6BEB764DB88">
    <w:name w:val="9263DD7E767D754692E2B6BEB764DB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056AF-67B8-4884-9083-9289D4B4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1560</Words>
  <Characters>8582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UCUR - UDELAR</Company>
  <LinksUpToDate>false</LinksUpToDate>
  <CharactersWithSpaces>10122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Karina Nicolich</cp:lastModifiedBy>
  <cp:revision>4</cp:revision>
  <cp:lastPrinted>2021-11-17T18:30:00Z</cp:lastPrinted>
  <dcterms:created xsi:type="dcterms:W3CDTF">2022-12-26T15:33:00Z</dcterms:created>
  <dcterms:modified xsi:type="dcterms:W3CDTF">2022-12-26T19:15:00Z</dcterms:modified>
</cp:coreProperties>
</file>